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65" w:rsidRDefault="00EB1B65" w:rsidP="00EB1B65"/>
    <w:p w:rsidR="00EB1B65" w:rsidRDefault="00EB1B65" w:rsidP="00EB1B65">
      <w:pPr>
        <w:jc w:val="center"/>
      </w:pPr>
      <w:r>
        <w:t>CWPP Meeting</w:t>
      </w:r>
    </w:p>
    <w:p w:rsidR="00EB1B65" w:rsidRDefault="00246DCF" w:rsidP="00EB1B65">
      <w:pPr>
        <w:jc w:val="center"/>
      </w:pPr>
      <w:r>
        <w:t>February 10, 2015</w:t>
      </w:r>
    </w:p>
    <w:p w:rsidR="00EB1B65" w:rsidRDefault="00EB1B65" w:rsidP="00EB1B65">
      <w:pPr>
        <w:jc w:val="center"/>
      </w:pPr>
      <w:r>
        <w:t>JB Brocks Office</w:t>
      </w:r>
    </w:p>
    <w:p w:rsidR="00EB1B65" w:rsidRDefault="00EB1B65" w:rsidP="00EB1B65"/>
    <w:p w:rsidR="00E14C0E" w:rsidRDefault="00E14C0E" w:rsidP="00EB1B65"/>
    <w:p w:rsidR="00E14C0E" w:rsidRDefault="00E14C0E" w:rsidP="00EB1B65"/>
    <w:p w:rsidR="00CF2953" w:rsidRDefault="00CF2953" w:rsidP="00EB1B65">
      <w:r>
        <w:t xml:space="preserve">Some of the items listed below will not take too long but probably should be addresses at some level.   </w:t>
      </w:r>
    </w:p>
    <w:p w:rsidR="00CF2953" w:rsidRDefault="00CF2953" w:rsidP="00EB1B65"/>
    <w:p w:rsidR="00091F39" w:rsidRDefault="007E0459" w:rsidP="00EB1B65">
      <w:r>
        <w:t xml:space="preserve">We </w:t>
      </w:r>
      <w:r w:rsidR="00EB1B65">
        <w:t xml:space="preserve">will </w:t>
      </w:r>
      <w:r>
        <w:t xml:space="preserve">be </w:t>
      </w:r>
      <w:r w:rsidR="00246DCF">
        <w:t>discussing</w:t>
      </w:r>
      <w:r>
        <w:t xml:space="preserve"> </w:t>
      </w:r>
      <w:r w:rsidR="0042790D">
        <w:t xml:space="preserve">reducing </w:t>
      </w:r>
      <w:r>
        <w:t xml:space="preserve">WUI </w:t>
      </w:r>
      <w:r w:rsidR="0042790D">
        <w:t xml:space="preserve">numbers or going to a full WUI Zone and continue to look at prioritizing based on West Wide and geographic conditions.  </w:t>
      </w:r>
      <w:r>
        <w:t xml:space="preserve"> </w:t>
      </w:r>
      <w:r w:rsidR="0042790D">
        <w:t xml:space="preserve"> </w:t>
      </w:r>
      <w:r w:rsidR="00091F39">
        <w:t xml:space="preserve">  </w:t>
      </w:r>
    </w:p>
    <w:p w:rsidR="00D05605" w:rsidRDefault="009F5199" w:rsidP="009F5199">
      <w:pPr>
        <w:pStyle w:val="ListParagraph"/>
        <w:numPr>
          <w:ilvl w:val="0"/>
          <w:numId w:val="1"/>
        </w:numPr>
      </w:pPr>
      <w:r>
        <w:t>Get everyone cau</w:t>
      </w:r>
      <w:r w:rsidR="00D05605">
        <w:t xml:space="preserve">ght up on information regarding options of changing WUIs to WUI zone. </w:t>
      </w:r>
      <w:r>
        <w:t xml:space="preserve">  </w:t>
      </w:r>
    </w:p>
    <w:p w:rsidR="00E952D2" w:rsidRDefault="00E952D2" w:rsidP="00D05605">
      <w:pPr>
        <w:pStyle w:val="ListParagraph"/>
        <w:numPr>
          <w:ilvl w:val="0"/>
          <w:numId w:val="2"/>
        </w:numPr>
      </w:pPr>
      <w:r>
        <w:t xml:space="preserve">Look at it in GIS for visual reference on potential changes.  </w:t>
      </w:r>
    </w:p>
    <w:p w:rsidR="00D05605" w:rsidRDefault="00D05605" w:rsidP="00D05605">
      <w:pPr>
        <w:pStyle w:val="ListParagraph"/>
        <w:numPr>
          <w:ilvl w:val="0"/>
          <w:numId w:val="2"/>
        </w:numPr>
      </w:pPr>
      <w:r>
        <w:t>Middle ground Rational</w:t>
      </w:r>
    </w:p>
    <w:p w:rsidR="00D05605" w:rsidRDefault="00D05605" w:rsidP="00D05605">
      <w:pPr>
        <w:pStyle w:val="ListParagraph"/>
        <w:numPr>
          <w:ilvl w:val="0"/>
          <w:numId w:val="2"/>
        </w:numPr>
      </w:pPr>
      <w:r>
        <w:t>Commonalities vs. differences</w:t>
      </w:r>
    </w:p>
    <w:p w:rsidR="00D05605" w:rsidRDefault="00D05605" w:rsidP="00D05605">
      <w:pPr>
        <w:pStyle w:val="ListParagraph"/>
        <w:numPr>
          <w:ilvl w:val="0"/>
          <w:numId w:val="2"/>
        </w:numPr>
      </w:pPr>
      <w:r>
        <w:t>Policy direction</w:t>
      </w:r>
      <w:r w:rsidR="00F62374">
        <w:t xml:space="preserve"> on assessments</w:t>
      </w:r>
    </w:p>
    <w:p w:rsidR="009F5199" w:rsidRDefault="00D05605" w:rsidP="00D05605">
      <w:pPr>
        <w:pStyle w:val="ListParagraph"/>
        <w:numPr>
          <w:ilvl w:val="0"/>
          <w:numId w:val="2"/>
        </w:numPr>
      </w:pPr>
      <w:r>
        <w:t xml:space="preserve">Suggestions from Kate </w:t>
      </w:r>
      <w:proofErr w:type="spellStart"/>
      <w:r>
        <w:t>Lighthall</w:t>
      </w:r>
      <w:proofErr w:type="spellEnd"/>
      <w:r>
        <w:t xml:space="preserve"> (Western Region Coordinator </w:t>
      </w:r>
      <w:r w:rsidR="00917FEE">
        <w:t>– Cohesive Strategy)</w:t>
      </w:r>
    </w:p>
    <w:p w:rsidR="009F5199" w:rsidRDefault="009F5199" w:rsidP="009F5199">
      <w:pPr>
        <w:pStyle w:val="ListParagraph"/>
        <w:ind w:left="780"/>
      </w:pPr>
    </w:p>
    <w:p w:rsidR="009F5199" w:rsidRDefault="00D05605" w:rsidP="00EB1B65">
      <w:pPr>
        <w:pStyle w:val="ListParagraph"/>
        <w:numPr>
          <w:ilvl w:val="0"/>
          <w:numId w:val="1"/>
        </w:numPr>
      </w:pPr>
      <w:r>
        <w:t xml:space="preserve">Resume </w:t>
      </w:r>
      <w:r w:rsidR="00917FEE">
        <w:t>identifying</w:t>
      </w:r>
      <w:r>
        <w:t xml:space="preserve"> broad scale </w:t>
      </w:r>
      <w:r w:rsidR="007B38B6">
        <w:t xml:space="preserve">issues within Union County and specific </w:t>
      </w:r>
      <w:r w:rsidR="00917FEE">
        <w:t>area problems</w:t>
      </w:r>
      <w:r w:rsidR="00F62374">
        <w:t>/needs</w:t>
      </w:r>
      <w:r w:rsidR="0017749A">
        <w:t xml:space="preserve"> - </w:t>
      </w:r>
      <w:r w:rsidR="00EB1B65">
        <w:t>values at risk, numbers of dwellings, hazards, percent of public/private lands, structural protection agency(s)/</w:t>
      </w:r>
      <w:proofErr w:type="spellStart"/>
      <w:r w:rsidR="00EB1B65">
        <w:t>wildland</w:t>
      </w:r>
      <w:proofErr w:type="spellEnd"/>
      <w:r w:rsidR="009F5199">
        <w:t xml:space="preserve"> protection agency(s)</w:t>
      </w:r>
      <w:r w:rsidR="0017749A">
        <w:t xml:space="preserve">, </w:t>
      </w:r>
      <w:r w:rsidR="009F5199">
        <w:t>etc</w:t>
      </w:r>
      <w:r w:rsidR="0017749A">
        <w:t>.</w:t>
      </w:r>
      <w:r w:rsidR="009F5199">
        <w:t>)</w:t>
      </w:r>
    </w:p>
    <w:p w:rsidR="002C0E83" w:rsidRDefault="002C0E83" w:rsidP="002C0E83"/>
    <w:p w:rsidR="009F5199" w:rsidRDefault="0017749A" w:rsidP="00EB1B65">
      <w:pPr>
        <w:pStyle w:val="ListParagraph"/>
        <w:numPr>
          <w:ilvl w:val="0"/>
          <w:numId w:val="1"/>
        </w:numPr>
      </w:pPr>
      <w:r>
        <w:t>Identify</w:t>
      </w:r>
      <w:r w:rsidR="00EB1B65">
        <w:t xml:space="preserve"> accomplishments relative to that specific WUI (fuels treatment, infrastructure upgrades, prevention programs, </w:t>
      </w:r>
      <w:proofErr w:type="spellStart"/>
      <w:r w:rsidR="00EB1B65">
        <w:t>etc</w:t>
      </w:r>
      <w:proofErr w:type="spellEnd"/>
      <w:r w:rsidR="00EB1B65">
        <w:t>)</w:t>
      </w:r>
    </w:p>
    <w:p w:rsidR="00745945" w:rsidRDefault="00745945" w:rsidP="00917FEE"/>
    <w:p w:rsidR="00046208" w:rsidRDefault="00745945" w:rsidP="00046208">
      <w:pPr>
        <w:pStyle w:val="ListParagraph"/>
        <w:numPr>
          <w:ilvl w:val="0"/>
          <w:numId w:val="1"/>
        </w:numPr>
      </w:pPr>
      <w:r>
        <w:t xml:space="preserve">Review </w:t>
      </w:r>
      <w:r w:rsidR="00F62374">
        <w:t xml:space="preserve">information for Wednesday Cohesive Strategy meeting on WUI changes and meeting the CWS. </w:t>
      </w:r>
      <w:r w:rsidR="00FA4DAA">
        <w:t xml:space="preserve">   </w:t>
      </w:r>
      <w:r w:rsidR="00F62374">
        <w:t xml:space="preserve"> </w:t>
      </w:r>
    </w:p>
    <w:p w:rsidR="00046208" w:rsidRDefault="00046208" w:rsidP="00046208">
      <w:pPr>
        <w:pStyle w:val="ListParagraph"/>
        <w:ind w:left="780"/>
      </w:pPr>
    </w:p>
    <w:p w:rsidR="00745945" w:rsidRDefault="00FA4DAA" w:rsidP="00FA4DAA">
      <w:pPr>
        <w:pStyle w:val="ListParagraph"/>
        <w:numPr>
          <w:ilvl w:val="0"/>
          <w:numId w:val="1"/>
        </w:numPr>
      </w:pPr>
      <w:r>
        <w:t>Develop</w:t>
      </w:r>
      <w:r w:rsidR="00745945">
        <w:t xml:space="preserve"> </w:t>
      </w:r>
      <w:r>
        <w:t xml:space="preserve">Agenda for Cooperators Meeting Using Defense Board </w:t>
      </w:r>
      <w:proofErr w:type="spellStart"/>
      <w:r>
        <w:t>Mtg</w:t>
      </w:r>
      <w:proofErr w:type="spellEnd"/>
      <w:r>
        <w:t xml:space="preserve"> Agenda as a template and complete invite list: </w:t>
      </w:r>
      <w:r w:rsidRPr="00FA4DAA">
        <w:t xml:space="preserve">COOPERATORS MEETING </w:t>
      </w:r>
      <w:r>
        <w:t xml:space="preserve">LIST </w:t>
      </w:r>
      <w:r w:rsidRPr="00FA4DAA">
        <w:t xml:space="preserve">- Railroad (Union Pacific), Wallowa/Union Railroad, Idaho Northern RR, Sheriff’s dept., ODOT, OSU extension, Steering committee (collaboration group), Scott Goff (state fire Marshall’s office), County Road Dept., OTEC, </w:t>
      </w:r>
      <w:proofErr w:type="spellStart"/>
      <w:r w:rsidRPr="00FA4DAA">
        <w:t>Avista</w:t>
      </w:r>
      <w:proofErr w:type="spellEnd"/>
      <w:r w:rsidRPr="00FA4DAA">
        <w:t xml:space="preserve"> (gas), Internet Providers, State Police, Hancock Timber, Boise Cascade (Lindsey </w:t>
      </w:r>
      <w:proofErr w:type="spellStart"/>
      <w:r w:rsidRPr="00FA4DAA">
        <w:t>Warness</w:t>
      </w:r>
      <w:proofErr w:type="spellEnd"/>
      <w:r w:rsidRPr="00FA4DAA">
        <w:t xml:space="preserve">), Cattleman Assoc./Union </w:t>
      </w:r>
      <w:proofErr w:type="spellStart"/>
      <w:r w:rsidRPr="00FA4DAA">
        <w:t>Cnty</w:t>
      </w:r>
      <w:proofErr w:type="spellEnd"/>
      <w:r w:rsidRPr="00FA4DAA">
        <w:t>, Seed Growers, NRCS, ODFW, Ladd Marsh, State Parks, Mount Emily Rec Area (MERA), Union C</w:t>
      </w:r>
      <w:r w:rsidR="00046208">
        <w:t xml:space="preserve">ounty Chamber, Ski Areas – both Spout Springs/Anthony, </w:t>
      </w:r>
      <w:r w:rsidR="00F62374">
        <w:t xml:space="preserve">American Red Cross, </w:t>
      </w:r>
      <w:r w:rsidR="00046208">
        <w:t xml:space="preserve">others? </w:t>
      </w:r>
    </w:p>
    <w:p w:rsidR="009F5199" w:rsidRDefault="009F5199" w:rsidP="009F5199">
      <w:pPr>
        <w:pStyle w:val="ListParagraph"/>
      </w:pPr>
    </w:p>
    <w:p w:rsidR="00E14C0E" w:rsidRDefault="00CF2953" w:rsidP="00E14C0E">
      <w:pPr>
        <w:pStyle w:val="ListParagraph"/>
        <w:numPr>
          <w:ilvl w:val="0"/>
          <w:numId w:val="1"/>
        </w:numPr>
      </w:pPr>
      <w:r>
        <w:t xml:space="preserve">Review Timeline Schedule and see where we are at overall with CWPP.  </w:t>
      </w:r>
      <w:r w:rsidR="00E14C0E">
        <w:t xml:space="preserve"> </w:t>
      </w:r>
    </w:p>
    <w:p w:rsidR="00601FC5" w:rsidRDefault="00601FC5" w:rsidP="00601FC5">
      <w:pPr>
        <w:pStyle w:val="ListParagraph"/>
      </w:pPr>
    </w:p>
    <w:p w:rsidR="00601FC5" w:rsidRDefault="002F29DE" w:rsidP="00E14C0E">
      <w:pPr>
        <w:pStyle w:val="ListParagraph"/>
        <w:numPr>
          <w:ilvl w:val="0"/>
          <w:numId w:val="1"/>
        </w:numPr>
      </w:pPr>
      <w:r>
        <w:t>Good of the Order</w:t>
      </w:r>
      <w:bookmarkStart w:id="0" w:name="_GoBack"/>
      <w:bookmarkEnd w:id="0"/>
    </w:p>
    <w:p w:rsidR="00EB1B65" w:rsidRDefault="00EB1B65" w:rsidP="00EB1B65"/>
    <w:p w:rsidR="00EB1B65" w:rsidRDefault="00EB1B65" w:rsidP="00EB1B65">
      <w:r>
        <w:lastRenderedPageBreak/>
        <w:t xml:space="preserve"> </w:t>
      </w:r>
    </w:p>
    <w:p w:rsidR="00797067" w:rsidRDefault="00797067" w:rsidP="00EB1B65"/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09FF"/>
    <w:multiLevelType w:val="hybridMultilevel"/>
    <w:tmpl w:val="241C9D04"/>
    <w:lvl w:ilvl="0" w:tplc="F748465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D006389"/>
    <w:multiLevelType w:val="hybridMultilevel"/>
    <w:tmpl w:val="7D4E8DDA"/>
    <w:lvl w:ilvl="0" w:tplc="33ACD3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65"/>
    <w:rsid w:val="00046208"/>
    <w:rsid w:val="00091F39"/>
    <w:rsid w:val="00105F33"/>
    <w:rsid w:val="0017749A"/>
    <w:rsid w:val="00246DCF"/>
    <w:rsid w:val="002C0E83"/>
    <w:rsid w:val="002F29DE"/>
    <w:rsid w:val="0042790D"/>
    <w:rsid w:val="00601FC5"/>
    <w:rsid w:val="00745945"/>
    <w:rsid w:val="00797067"/>
    <w:rsid w:val="007B38B6"/>
    <w:rsid w:val="007E0459"/>
    <w:rsid w:val="008706C7"/>
    <w:rsid w:val="00917FEE"/>
    <w:rsid w:val="009B7E82"/>
    <w:rsid w:val="009F5199"/>
    <w:rsid w:val="00CF2953"/>
    <w:rsid w:val="00D05605"/>
    <w:rsid w:val="00E14C0E"/>
    <w:rsid w:val="00E952D2"/>
    <w:rsid w:val="00EB1B65"/>
    <w:rsid w:val="00EF78DC"/>
    <w:rsid w:val="00F62374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254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9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29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8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0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2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9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95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50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232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0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4846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70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22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987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344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541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8079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91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987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9289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Jenny</cp:lastModifiedBy>
  <cp:revision>7</cp:revision>
  <dcterms:created xsi:type="dcterms:W3CDTF">2015-02-09T17:17:00Z</dcterms:created>
  <dcterms:modified xsi:type="dcterms:W3CDTF">2015-02-09T20:34:00Z</dcterms:modified>
</cp:coreProperties>
</file>