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3050"/>
        <w:gridCol w:w="2340"/>
        <w:gridCol w:w="3600"/>
        <w:gridCol w:w="3600"/>
        <w:gridCol w:w="4860"/>
      </w:tblGrid>
      <w:tr w:rsidR="00A01048" w:rsidRPr="0067638F" w:rsidTr="00F6419A">
        <w:trPr>
          <w:trHeight w:val="315"/>
        </w:trPr>
        <w:tc>
          <w:tcPr>
            <w:tcW w:w="4980" w:type="dxa"/>
            <w:gridSpan w:val="2"/>
            <w:shd w:val="clear" w:color="auto" w:fill="BFBFBF" w:themeFill="background1" w:themeFillShade="BF"/>
          </w:tcPr>
          <w:p w:rsidR="00A01048" w:rsidRPr="00A33140" w:rsidRDefault="00A01048" w:rsidP="005B1F57">
            <w:pPr>
              <w:jc w:val="center"/>
              <w:rPr>
                <w:b/>
                <w:sz w:val="20"/>
                <w:szCs w:val="20"/>
              </w:rPr>
            </w:pPr>
            <w:r w:rsidRPr="00A33140">
              <w:rPr>
                <w:b/>
                <w:sz w:val="20"/>
                <w:szCs w:val="20"/>
              </w:rPr>
              <w:t>IMPLICATIONS of SURFACE FUELS</w:t>
            </w:r>
          </w:p>
          <w:p w:rsidR="00A01048" w:rsidRPr="0067638F" w:rsidRDefault="00A01048" w:rsidP="005B1F57">
            <w:pPr>
              <w:jc w:val="center"/>
              <w:rPr>
                <w:sz w:val="20"/>
                <w:szCs w:val="20"/>
              </w:rPr>
            </w:pPr>
            <w:r w:rsidRPr="00A33140">
              <w:rPr>
                <w:b/>
                <w:sz w:val="20"/>
                <w:szCs w:val="20"/>
              </w:rPr>
              <w:t>CONDITIONS</w:t>
            </w:r>
          </w:p>
        </w:tc>
        <w:tc>
          <w:tcPr>
            <w:tcW w:w="14400" w:type="dxa"/>
            <w:gridSpan w:val="4"/>
            <w:shd w:val="clear" w:color="auto" w:fill="FBD4B4" w:themeFill="accent6" w:themeFillTint="66"/>
          </w:tcPr>
          <w:p w:rsidR="00A01048" w:rsidRDefault="00A01048">
            <w:pPr>
              <w:rPr>
                <w:sz w:val="20"/>
                <w:szCs w:val="20"/>
              </w:rPr>
            </w:pPr>
          </w:p>
          <w:p w:rsidR="00A01048" w:rsidRPr="0067638F" w:rsidRDefault="00A01048" w:rsidP="007A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Consideration </w:t>
            </w:r>
          </w:p>
        </w:tc>
      </w:tr>
      <w:tr w:rsidR="00C21984" w:rsidRPr="0067638F" w:rsidTr="00FD5070">
        <w:trPr>
          <w:trHeight w:val="512"/>
        </w:trPr>
        <w:tc>
          <w:tcPr>
            <w:tcW w:w="1930" w:type="dxa"/>
            <w:shd w:val="clear" w:color="auto" w:fill="BFBFBF" w:themeFill="background1" w:themeFillShade="BF"/>
          </w:tcPr>
          <w:p w:rsidR="00C21984" w:rsidRPr="0067638F" w:rsidRDefault="00C21984" w:rsidP="00713B8D">
            <w:pPr>
              <w:ind w:left="30"/>
              <w:jc w:val="center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Fuel Characteristics</w:t>
            </w:r>
          </w:p>
        </w:tc>
        <w:tc>
          <w:tcPr>
            <w:tcW w:w="3050" w:type="dxa"/>
            <w:shd w:val="clear" w:color="auto" w:fill="BFBFBF" w:themeFill="background1" w:themeFillShade="BF"/>
          </w:tcPr>
          <w:p w:rsidR="00C21984" w:rsidRPr="0067638F" w:rsidRDefault="00C21984" w:rsidP="00713B8D">
            <w:pPr>
              <w:jc w:val="center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Influence on Wildfire Behavior</w:t>
            </w:r>
            <w:r w:rsidR="00BF70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C21984" w:rsidRPr="0067638F" w:rsidRDefault="00C21984" w:rsidP="00713B8D">
            <w:pPr>
              <w:jc w:val="center"/>
              <w:rPr>
                <w:sz w:val="20"/>
                <w:szCs w:val="20"/>
              </w:rPr>
            </w:pPr>
          </w:p>
          <w:p w:rsidR="00875307" w:rsidRDefault="00875307" w:rsidP="00875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Objective </w:t>
            </w:r>
          </w:p>
          <w:p w:rsidR="00C21984" w:rsidRPr="0067638F" w:rsidRDefault="00C21984" w:rsidP="00C2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BD4B4" w:themeFill="accent6" w:themeFillTint="66"/>
          </w:tcPr>
          <w:p w:rsidR="00C21984" w:rsidRDefault="009B4B39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results of Objectives on</w:t>
            </w:r>
          </w:p>
          <w:p w:rsidR="00875307" w:rsidRPr="0067638F" w:rsidRDefault="00875307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Suppression </w:t>
            </w:r>
            <w:r>
              <w:rPr>
                <w:sz w:val="20"/>
                <w:szCs w:val="20"/>
              </w:rPr>
              <w:t xml:space="preserve"> Efforts</w:t>
            </w:r>
          </w:p>
        </w:tc>
        <w:tc>
          <w:tcPr>
            <w:tcW w:w="3600" w:type="dxa"/>
            <w:shd w:val="clear" w:color="auto" w:fill="FBD4B4" w:themeFill="accent6" w:themeFillTint="66"/>
          </w:tcPr>
          <w:p w:rsidR="007C6FC0" w:rsidRDefault="007C6FC0" w:rsidP="00713B8D">
            <w:pPr>
              <w:jc w:val="center"/>
              <w:rPr>
                <w:sz w:val="20"/>
                <w:szCs w:val="20"/>
              </w:rPr>
            </w:pPr>
          </w:p>
          <w:p w:rsidR="0084325D" w:rsidRPr="0067638F" w:rsidRDefault="00B715F8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</w:t>
            </w:r>
            <w:r w:rsidR="00B54193">
              <w:rPr>
                <w:sz w:val="20"/>
                <w:szCs w:val="20"/>
              </w:rPr>
              <w:t xml:space="preserve">and Ecological </w:t>
            </w:r>
            <w:r>
              <w:rPr>
                <w:sz w:val="20"/>
                <w:szCs w:val="20"/>
              </w:rPr>
              <w:t>Effects</w:t>
            </w:r>
          </w:p>
        </w:tc>
        <w:tc>
          <w:tcPr>
            <w:tcW w:w="4860" w:type="dxa"/>
            <w:shd w:val="clear" w:color="auto" w:fill="FBD4B4" w:themeFill="accent6" w:themeFillTint="66"/>
          </w:tcPr>
          <w:p w:rsidR="001346BE" w:rsidRDefault="001346BE" w:rsidP="001346BE">
            <w:pPr>
              <w:jc w:val="center"/>
              <w:rPr>
                <w:sz w:val="20"/>
                <w:szCs w:val="20"/>
              </w:rPr>
            </w:pPr>
          </w:p>
          <w:p w:rsidR="00C21984" w:rsidRPr="0067638F" w:rsidRDefault="00C21984" w:rsidP="001346BE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Management </w:t>
            </w:r>
            <w:r w:rsidR="001346BE">
              <w:rPr>
                <w:sz w:val="20"/>
                <w:szCs w:val="20"/>
              </w:rPr>
              <w:t>Considerations</w:t>
            </w:r>
          </w:p>
        </w:tc>
      </w:tr>
      <w:tr w:rsidR="00C21984" w:rsidRPr="0067638F" w:rsidTr="00577DDB">
        <w:trPr>
          <w:trHeight w:val="11064"/>
        </w:trPr>
        <w:tc>
          <w:tcPr>
            <w:tcW w:w="1930" w:type="dxa"/>
          </w:tcPr>
          <w:p w:rsidR="00C21984" w:rsidRPr="0067638F" w:rsidRDefault="00C21984" w:rsidP="0027692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Dead fuel less than 3” in diameter</w:t>
            </w: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F6419A" w:rsidRPr="0067638F" w:rsidRDefault="00F6419A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FD5070" w:rsidRPr="0067638F" w:rsidRDefault="00FD5070" w:rsidP="00713B8D">
            <w:pPr>
              <w:ind w:left="30"/>
              <w:rPr>
                <w:sz w:val="20"/>
                <w:szCs w:val="20"/>
              </w:rPr>
            </w:pPr>
          </w:p>
          <w:p w:rsidR="00C61556" w:rsidRPr="0067638F" w:rsidRDefault="00C61556" w:rsidP="003217E7">
            <w:pPr>
              <w:rPr>
                <w:sz w:val="20"/>
                <w:szCs w:val="20"/>
              </w:rPr>
            </w:pP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Continuous Fuel bed continuity  </w:t>
            </w: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FD5070" w:rsidRPr="0067638F" w:rsidRDefault="00FD5070" w:rsidP="0094222E">
            <w:pPr>
              <w:rPr>
                <w:sz w:val="20"/>
                <w:szCs w:val="20"/>
              </w:rPr>
            </w:pPr>
          </w:p>
          <w:p w:rsidR="00C21984" w:rsidRDefault="00C21984" w:rsidP="003217E7">
            <w:pPr>
              <w:rPr>
                <w:sz w:val="20"/>
                <w:szCs w:val="20"/>
              </w:rPr>
            </w:pPr>
          </w:p>
          <w:p w:rsidR="00181684" w:rsidRDefault="00181684" w:rsidP="003217E7">
            <w:pPr>
              <w:rPr>
                <w:sz w:val="20"/>
                <w:szCs w:val="20"/>
              </w:rPr>
            </w:pPr>
          </w:p>
          <w:p w:rsidR="00181684" w:rsidRPr="0067638F" w:rsidRDefault="00181684" w:rsidP="003217E7">
            <w:pPr>
              <w:rPr>
                <w:sz w:val="20"/>
                <w:szCs w:val="20"/>
              </w:rPr>
            </w:pP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Fuel </w:t>
            </w:r>
            <w:r w:rsidR="00B73B6B">
              <w:rPr>
                <w:sz w:val="20"/>
                <w:szCs w:val="20"/>
              </w:rPr>
              <w:t>loading</w:t>
            </w:r>
            <w:r w:rsidRPr="0067638F">
              <w:rPr>
                <w:sz w:val="20"/>
                <w:szCs w:val="20"/>
              </w:rPr>
              <w:t xml:space="preserve"> (influenced by amount and size of material – particularly large logs and thick brush)</w:t>
            </w: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ind w:left="30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4A27AA" w:rsidRDefault="00C21984" w:rsidP="004A27AA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C21984" w:rsidRDefault="00C21984" w:rsidP="00713B8D">
            <w:pPr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Critical to wildfire surface rates of spread on the landscape. </w:t>
            </w:r>
          </w:p>
          <w:p w:rsidR="00A00BFC" w:rsidRDefault="00A00BFC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fuels are receptors </w:t>
            </w:r>
            <w:r w:rsidR="00EA2FA0">
              <w:rPr>
                <w:sz w:val="20"/>
                <w:szCs w:val="20"/>
              </w:rPr>
              <w:t xml:space="preserve">for initiation of </w:t>
            </w:r>
            <w:r>
              <w:rPr>
                <w:sz w:val="20"/>
                <w:szCs w:val="20"/>
              </w:rPr>
              <w:t xml:space="preserve">new fire starts. </w:t>
            </w:r>
          </w:p>
          <w:p w:rsidR="00A00BFC" w:rsidRPr="0067638F" w:rsidRDefault="00A00BFC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61556" w:rsidRPr="0067638F" w:rsidRDefault="00C61556" w:rsidP="00713B8D">
            <w:pPr>
              <w:rPr>
                <w:sz w:val="20"/>
                <w:szCs w:val="20"/>
              </w:rPr>
            </w:pP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Continuous fuels can sustain fire spread over larger area</w:t>
            </w: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Potential to pre-heat fuels ahead of fire or aerial fuels above surface fire   </w:t>
            </w: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Provides receptors in advance of fire increasing spotting potential</w:t>
            </w:r>
          </w:p>
          <w:p w:rsidR="00C21984" w:rsidRPr="0067638F" w:rsidRDefault="00C21984" w:rsidP="00276924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Fire can build up momentum </w:t>
            </w:r>
          </w:p>
          <w:p w:rsidR="00FD5070" w:rsidRDefault="00FD5070" w:rsidP="00713B8D">
            <w:pPr>
              <w:rPr>
                <w:sz w:val="20"/>
                <w:szCs w:val="20"/>
              </w:rPr>
            </w:pPr>
          </w:p>
          <w:p w:rsidR="00C77DB3" w:rsidRDefault="00C77DB3" w:rsidP="00713B8D">
            <w:pPr>
              <w:rPr>
                <w:sz w:val="20"/>
                <w:szCs w:val="20"/>
              </w:rPr>
            </w:pPr>
          </w:p>
          <w:p w:rsidR="00181684" w:rsidRDefault="00181684" w:rsidP="00713B8D">
            <w:pPr>
              <w:rPr>
                <w:sz w:val="20"/>
                <w:szCs w:val="20"/>
              </w:rPr>
            </w:pPr>
          </w:p>
          <w:p w:rsidR="00181684" w:rsidRPr="0067638F" w:rsidRDefault="00181684" w:rsidP="00713B8D">
            <w:pPr>
              <w:rPr>
                <w:sz w:val="20"/>
                <w:szCs w:val="20"/>
              </w:rPr>
            </w:pPr>
          </w:p>
          <w:p w:rsidR="00997D47" w:rsidRDefault="00A45D9C" w:rsidP="00997D4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997D47">
              <w:rPr>
                <w:sz w:val="20"/>
                <w:szCs w:val="20"/>
              </w:rPr>
              <w:t xml:space="preserve">Generates longer and </w:t>
            </w:r>
            <w:r w:rsidR="00C21984" w:rsidRPr="00997D47">
              <w:rPr>
                <w:sz w:val="20"/>
                <w:szCs w:val="20"/>
              </w:rPr>
              <w:t xml:space="preserve">high </w:t>
            </w:r>
            <w:r w:rsidR="00DB41FC" w:rsidRPr="00997D47">
              <w:rPr>
                <w:sz w:val="20"/>
                <w:szCs w:val="20"/>
              </w:rPr>
              <w:t>amount of heat released</w:t>
            </w:r>
          </w:p>
          <w:p w:rsidR="00C21984" w:rsidRPr="00997D47" w:rsidRDefault="00C21984" w:rsidP="00997D4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997D47">
              <w:rPr>
                <w:sz w:val="20"/>
                <w:szCs w:val="20"/>
              </w:rPr>
              <w:t>Increases; length of time flaming front</w:t>
            </w:r>
            <w:r w:rsidR="009C654F" w:rsidRPr="00997D47">
              <w:rPr>
                <w:sz w:val="20"/>
                <w:szCs w:val="20"/>
              </w:rPr>
              <w:t xml:space="preserve"> is on site </w:t>
            </w:r>
            <w:r w:rsidR="00997D47" w:rsidRPr="00997D47">
              <w:rPr>
                <w:sz w:val="20"/>
                <w:szCs w:val="20"/>
              </w:rPr>
              <w:t xml:space="preserve">through longer </w:t>
            </w:r>
            <w:r w:rsidR="004A5BEF">
              <w:rPr>
                <w:sz w:val="20"/>
                <w:szCs w:val="20"/>
              </w:rPr>
              <w:t xml:space="preserve">burning &amp; </w:t>
            </w:r>
            <w:r w:rsidR="00997D47" w:rsidRPr="00997D47">
              <w:rPr>
                <w:sz w:val="20"/>
                <w:szCs w:val="20"/>
              </w:rPr>
              <w:t>smoldering phase; generates more heat to surface soils</w:t>
            </w:r>
          </w:p>
          <w:p w:rsidR="00C21984" w:rsidRPr="0067638F" w:rsidRDefault="00C21984" w:rsidP="00997D47">
            <w:pPr>
              <w:pStyle w:val="ListParagraph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Increases fire intensities/flame lengths, spread rates with brush/grass component,</w:t>
            </w:r>
          </w:p>
          <w:p w:rsidR="00C21984" w:rsidRPr="0067638F" w:rsidRDefault="00C21984" w:rsidP="00997D47">
            <w:pPr>
              <w:pStyle w:val="ListParagraph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Increased likelihood for igniting overstory/canopy torching. </w:t>
            </w:r>
          </w:p>
          <w:p w:rsidR="00C21984" w:rsidRDefault="003D1A47" w:rsidP="00997D47">
            <w:pPr>
              <w:pStyle w:val="ListParagraph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Pre-heat and dries</w:t>
            </w:r>
            <w:r w:rsidR="00C21984" w:rsidRPr="0067638F">
              <w:rPr>
                <w:sz w:val="20"/>
                <w:szCs w:val="20"/>
              </w:rPr>
              <w:t xml:space="preserve"> aerial fuels overhead creating potential for a re-burn later</w:t>
            </w:r>
          </w:p>
          <w:p w:rsidR="00797542" w:rsidRDefault="00797542" w:rsidP="00997D47">
            <w:pPr>
              <w:pStyle w:val="ListParagraph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spotting potential and distance</w:t>
            </w:r>
          </w:p>
          <w:p w:rsidR="00C739B9" w:rsidRPr="004A27AA" w:rsidRDefault="0025788D" w:rsidP="00997D47">
            <w:pPr>
              <w:pStyle w:val="ListParagraph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Logs are excellent receptors for hot embers and spotting</w:t>
            </w:r>
          </w:p>
        </w:tc>
        <w:tc>
          <w:tcPr>
            <w:tcW w:w="2340" w:type="dxa"/>
            <w:shd w:val="clear" w:color="auto" w:fill="auto"/>
          </w:tcPr>
          <w:p w:rsidR="00C21984" w:rsidRPr="0067638F" w:rsidRDefault="00A01048" w:rsidP="00B73B6B">
            <w:pPr>
              <w:pStyle w:val="ListParagraph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  <w:r w:rsidR="007F1B2A">
              <w:rPr>
                <w:sz w:val="20"/>
                <w:szCs w:val="20"/>
              </w:rPr>
              <w:t>uce surface fuels</w:t>
            </w:r>
          </w:p>
          <w:p w:rsidR="00C21984" w:rsidRPr="0067638F" w:rsidRDefault="00C21984" w:rsidP="00713B8D">
            <w:pPr>
              <w:pStyle w:val="ListParagraph"/>
              <w:ind w:left="342"/>
              <w:rPr>
                <w:sz w:val="20"/>
                <w:szCs w:val="20"/>
              </w:rPr>
            </w:pPr>
          </w:p>
          <w:p w:rsidR="00C21984" w:rsidRPr="0067638F" w:rsidRDefault="00C21984" w:rsidP="00713B8D">
            <w:pPr>
              <w:rPr>
                <w:sz w:val="20"/>
                <w:szCs w:val="20"/>
              </w:rPr>
            </w:pPr>
          </w:p>
          <w:p w:rsidR="00C21984" w:rsidRDefault="00C21984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F6419A" w:rsidRDefault="00F6419A" w:rsidP="00713B8D">
            <w:pPr>
              <w:rPr>
                <w:sz w:val="20"/>
                <w:szCs w:val="20"/>
              </w:rPr>
            </w:pPr>
          </w:p>
          <w:p w:rsidR="00FD5070" w:rsidRDefault="00FD5070" w:rsidP="00713B8D">
            <w:pPr>
              <w:rPr>
                <w:sz w:val="20"/>
                <w:szCs w:val="20"/>
              </w:rPr>
            </w:pPr>
          </w:p>
          <w:p w:rsidR="00FD5070" w:rsidRDefault="00FD5070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B73B6B" w:rsidRDefault="00B73B6B" w:rsidP="00713B8D">
            <w:pPr>
              <w:rPr>
                <w:sz w:val="20"/>
                <w:szCs w:val="20"/>
              </w:rPr>
            </w:pPr>
          </w:p>
          <w:p w:rsidR="00881B52" w:rsidRDefault="007F1B2A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 up fuel continuity on the landscape.</w:t>
            </w:r>
          </w:p>
          <w:p w:rsidR="007F1B2A" w:rsidRDefault="00CF77EB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881B52" w:rsidRDefault="00881B52" w:rsidP="00713B8D">
            <w:pPr>
              <w:rPr>
                <w:sz w:val="20"/>
                <w:szCs w:val="20"/>
              </w:rPr>
            </w:pPr>
          </w:p>
          <w:p w:rsidR="00181684" w:rsidRDefault="00181684" w:rsidP="00713B8D">
            <w:pPr>
              <w:rPr>
                <w:sz w:val="20"/>
                <w:szCs w:val="20"/>
              </w:rPr>
            </w:pPr>
          </w:p>
          <w:p w:rsidR="00181684" w:rsidRDefault="00181684" w:rsidP="00713B8D">
            <w:pPr>
              <w:rPr>
                <w:sz w:val="20"/>
                <w:szCs w:val="20"/>
              </w:rPr>
            </w:pPr>
          </w:p>
          <w:p w:rsidR="00FD5070" w:rsidRDefault="00FD5070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fuel loadings </w:t>
            </w:r>
            <w:r w:rsidR="0005675F">
              <w:rPr>
                <w:sz w:val="20"/>
                <w:szCs w:val="20"/>
              </w:rPr>
              <w:t>and fuel bed height</w:t>
            </w:r>
            <w:r w:rsidR="00D169A7">
              <w:rPr>
                <w:sz w:val="20"/>
                <w:szCs w:val="20"/>
              </w:rPr>
              <w:t xml:space="preserve"> </w:t>
            </w: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F5589E" w:rsidRDefault="00F5589E" w:rsidP="00713B8D">
            <w:pPr>
              <w:rPr>
                <w:sz w:val="20"/>
                <w:szCs w:val="20"/>
              </w:rPr>
            </w:pPr>
          </w:p>
          <w:p w:rsidR="00C21984" w:rsidRPr="004A27AA" w:rsidRDefault="00C21984" w:rsidP="004A27A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75307" w:rsidRPr="008A79F6" w:rsidRDefault="00897B93" w:rsidP="00EA755C">
            <w:pPr>
              <w:pStyle w:val="ListParagraph"/>
              <w:numPr>
                <w:ilvl w:val="0"/>
                <w:numId w:val="19"/>
              </w:numPr>
              <w:tabs>
                <w:tab w:val="left" w:pos="299"/>
              </w:tabs>
              <w:ind w:left="297"/>
              <w:rPr>
                <w:sz w:val="20"/>
                <w:szCs w:val="20"/>
              </w:rPr>
            </w:pPr>
            <w:r w:rsidRPr="008A79F6">
              <w:rPr>
                <w:sz w:val="20"/>
                <w:szCs w:val="20"/>
              </w:rPr>
              <w:t>Lowering</w:t>
            </w:r>
            <w:r w:rsidR="00875307" w:rsidRPr="008A79F6">
              <w:rPr>
                <w:sz w:val="20"/>
                <w:szCs w:val="20"/>
              </w:rPr>
              <w:t xml:space="preserve"> tons/acre can </w:t>
            </w:r>
            <w:r w:rsidRPr="008A79F6">
              <w:rPr>
                <w:sz w:val="20"/>
                <w:szCs w:val="20"/>
              </w:rPr>
              <w:t>improve</w:t>
            </w:r>
            <w:r w:rsidR="00875307" w:rsidRPr="008A79F6">
              <w:rPr>
                <w:sz w:val="20"/>
                <w:szCs w:val="20"/>
              </w:rPr>
              <w:t xml:space="preserve"> </w:t>
            </w:r>
            <w:r w:rsidR="008A79F6" w:rsidRPr="008A79F6">
              <w:rPr>
                <w:sz w:val="20"/>
                <w:szCs w:val="20"/>
              </w:rPr>
              <w:t>opportunities for fire control</w:t>
            </w:r>
          </w:p>
          <w:p w:rsidR="00875307" w:rsidRPr="00875307" w:rsidRDefault="00875307" w:rsidP="00881B52">
            <w:pPr>
              <w:tabs>
                <w:tab w:val="left" w:pos="342"/>
              </w:tabs>
              <w:ind w:left="299" w:hanging="299"/>
              <w:rPr>
                <w:sz w:val="20"/>
                <w:szCs w:val="20"/>
              </w:rPr>
            </w:pPr>
            <w:r w:rsidRPr="00875307">
              <w:rPr>
                <w:sz w:val="20"/>
                <w:szCs w:val="20"/>
              </w:rPr>
              <w:t>b.</w:t>
            </w:r>
            <w:r w:rsidRPr="00875307">
              <w:rPr>
                <w:sz w:val="20"/>
                <w:szCs w:val="20"/>
              </w:rPr>
              <w:tab/>
              <w:t xml:space="preserve">Grass fuels often respond to water and fire retardant applications for </w:t>
            </w:r>
            <w:r w:rsidR="0074146F">
              <w:rPr>
                <w:sz w:val="20"/>
                <w:szCs w:val="20"/>
              </w:rPr>
              <w:t>increasing</w:t>
            </w:r>
            <w:r w:rsidRPr="00875307">
              <w:rPr>
                <w:sz w:val="20"/>
                <w:szCs w:val="20"/>
              </w:rPr>
              <w:t xml:space="preserve"> suppression success.  </w:t>
            </w:r>
          </w:p>
          <w:p w:rsidR="00C21984" w:rsidRDefault="00875307" w:rsidP="00881B52">
            <w:pPr>
              <w:tabs>
                <w:tab w:val="left" w:pos="342"/>
              </w:tabs>
              <w:ind w:left="299" w:hanging="270"/>
              <w:rPr>
                <w:sz w:val="20"/>
                <w:szCs w:val="20"/>
              </w:rPr>
            </w:pPr>
            <w:r w:rsidRPr="00875307">
              <w:rPr>
                <w:sz w:val="20"/>
                <w:szCs w:val="20"/>
              </w:rPr>
              <w:t>c.</w:t>
            </w:r>
            <w:r w:rsidRPr="00875307">
              <w:rPr>
                <w:sz w:val="20"/>
                <w:szCs w:val="20"/>
              </w:rPr>
              <w:tab/>
              <w:t>Fine fuels also have a shorter flaming phase w</w:t>
            </w:r>
            <w:r w:rsidR="00A01048">
              <w:rPr>
                <w:sz w:val="20"/>
                <w:szCs w:val="20"/>
              </w:rPr>
              <w:t>ith faster consumption rates.  Reduced mop-up frees resources for suppression</w:t>
            </w:r>
          </w:p>
          <w:p w:rsidR="006B01B2" w:rsidRDefault="006B01B2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881B52" w:rsidRDefault="00881B52" w:rsidP="00881B52">
            <w:pPr>
              <w:rPr>
                <w:sz w:val="20"/>
                <w:szCs w:val="20"/>
              </w:rPr>
            </w:pPr>
          </w:p>
          <w:p w:rsidR="00FD5070" w:rsidRDefault="00FD5070" w:rsidP="00881B52">
            <w:pPr>
              <w:rPr>
                <w:sz w:val="20"/>
                <w:szCs w:val="20"/>
              </w:rPr>
            </w:pPr>
          </w:p>
          <w:p w:rsidR="00545374" w:rsidRDefault="00545374" w:rsidP="00881B52">
            <w:pPr>
              <w:rPr>
                <w:sz w:val="20"/>
                <w:szCs w:val="20"/>
              </w:rPr>
            </w:pPr>
          </w:p>
          <w:p w:rsidR="00F6419A" w:rsidRPr="0067638F" w:rsidRDefault="00F6419A" w:rsidP="00881B52">
            <w:pPr>
              <w:rPr>
                <w:sz w:val="20"/>
                <w:szCs w:val="20"/>
              </w:rPr>
            </w:pPr>
          </w:p>
          <w:p w:rsidR="00881B52" w:rsidRPr="0067638F" w:rsidRDefault="009D156F" w:rsidP="00881B52">
            <w:pPr>
              <w:pStyle w:val="ListParagraph"/>
              <w:numPr>
                <w:ilvl w:val="0"/>
                <w:numId w:val="18"/>
              </w:numPr>
              <w:ind w:left="389" w:hanging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containment opportunities are increased</w:t>
            </w:r>
            <w:r w:rsidR="00881B52" w:rsidRPr="0067638F">
              <w:rPr>
                <w:sz w:val="20"/>
                <w:szCs w:val="20"/>
              </w:rPr>
              <w:t>; fire</w:t>
            </w:r>
            <w:r>
              <w:rPr>
                <w:sz w:val="20"/>
                <w:szCs w:val="20"/>
              </w:rPr>
              <w:t xml:space="preserve">line production rates increase and </w:t>
            </w:r>
            <w:r w:rsidR="00881B52" w:rsidRPr="0067638F">
              <w:rPr>
                <w:sz w:val="20"/>
                <w:szCs w:val="20"/>
              </w:rPr>
              <w:t xml:space="preserve">resources </w:t>
            </w:r>
            <w:r>
              <w:rPr>
                <w:sz w:val="20"/>
                <w:szCs w:val="20"/>
              </w:rPr>
              <w:t xml:space="preserve">are more </w:t>
            </w:r>
            <w:r w:rsidR="00881B52" w:rsidRPr="0067638F">
              <w:rPr>
                <w:sz w:val="20"/>
                <w:szCs w:val="20"/>
              </w:rPr>
              <w:t xml:space="preserve">effective </w:t>
            </w:r>
          </w:p>
          <w:p w:rsidR="00881B52" w:rsidRPr="0067638F" w:rsidRDefault="00881B52" w:rsidP="00881B52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Potential for </w:t>
            </w:r>
            <w:r w:rsidR="009D156F">
              <w:rPr>
                <w:sz w:val="20"/>
                <w:szCs w:val="20"/>
              </w:rPr>
              <w:t xml:space="preserve">less </w:t>
            </w:r>
            <w:r w:rsidRPr="0067638F">
              <w:rPr>
                <w:sz w:val="20"/>
                <w:szCs w:val="20"/>
              </w:rPr>
              <w:t>acres burned</w:t>
            </w:r>
          </w:p>
          <w:p w:rsidR="00881B52" w:rsidRDefault="00AF2315" w:rsidP="00881B52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Increases opportunities </w:t>
            </w:r>
            <w:r w:rsidR="00881B52" w:rsidRPr="0067638F">
              <w:rPr>
                <w:sz w:val="20"/>
                <w:szCs w:val="20"/>
              </w:rPr>
              <w:t xml:space="preserve">for direct </w:t>
            </w:r>
            <w:r>
              <w:rPr>
                <w:sz w:val="20"/>
                <w:szCs w:val="20"/>
              </w:rPr>
              <w:t>attack and</w:t>
            </w:r>
            <w:r w:rsidR="00881B52" w:rsidRPr="0067638F">
              <w:rPr>
                <w:sz w:val="20"/>
                <w:szCs w:val="20"/>
              </w:rPr>
              <w:t xml:space="preserve"> head fire suppression actions. </w:t>
            </w:r>
          </w:p>
          <w:p w:rsidR="00881B52" w:rsidRDefault="00881B52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B6409" w:rsidRDefault="0005675F" w:rsidP="0094222E">
            <w:p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81684" w:rsidRDefault="00181684" w:rsidP="0094222E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81684" w:rsidRDefault="00181684" w:rsidP="0094222E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81684" w:rsidRPr="0067638F" w:rsidRDefault="00181684" w:rsidP="0094222E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BF26F9" w:rsidRDefault="00BF26F9" w:rsidP="00D169A7">
            <w:pPr>
              <w:pStyle w:val="ListParagraph"/>
              <w:numPr>
                <w:ilvl w:val="0"/>
                <w:numId w:val="20"/>
              </w:numPr>
              <w:ind w:left="342" w:hanging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line production rates and resource effectiveness</w:t>
            </w:r>
          </w:p>
          <w:p w:rsidR="0023413D" w:rsidRDefault="000753B8" w:rsidP="00D169A7">
            <w:pPr>
              <w:pStyle w:val="ListParagraph"/>
              <w:numPr>
                <w:ilvl w:val="0"/>
                <w:numId w:val="20"/>
              </w:numPr>
              <w:ind w:left="342" w:hanging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options for direct attack on flaming front and fire flanks.</w:t>
            </w:r>
            <w:r w:rsidR="008F0701">
              <w:rPr>
                <w:sz w:val="20"/>
                <w:szCs w:val="20"/>
              </w:rPr>
              <w:t xml:space="preserve"> </w:t>
            </w:r>
          </w:p>
          <w:p w:rsidR="0002680A" w:rsidRDefault="00DE51BC" w:rsidP="00441C3A">
            <w:pPr>
              <w:pStyle w:val="ListParagraph"/>
              <w:numPr>
                <w:ilvl w:val="0"/>
                <w:numId w:val="20"/>
              </w:numPr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Decreased </w:t>
            </w:r>
            <w:r w:rsidR="0002680A" w:rsidRPr="0067638F">
              <w:rPr>
                <w:sz w:val="20"/>
                <w:szCs w:val="20"/>
              </w:rPr>
              <w:t xml:space="preserve">spotting potential </w:t>
            </w:r>
          </w:p>
          <w:p w:rsidR="006B18E8" w:rsidRDefault="006B18E8" w:rsidP="00E86989">
            <w:pPr>
              <w:pStyle w:val="ListParagraph"/>
              <w:numPr>
                <w:ilvl w:val="0"/>
                <w:numId w:val="20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Increases </w:t>
            </w:r>
            <w:r w:rsidR="00441C3A">
              <w:rPr>
                <w:sz w:val="20"/>
                <w:szCs w:val="20"/>
              </w:rPr>
              <w:t xml:space="preserve">likelihood of successful </w:t>
            </w:r>
            <w:r>
              <w:rPr>
                <w:sz w:val="20"/>
                <w:szCs w:val="20"/>
              </w:rPr>
              <w:t xml:space="preserve">containment </w:t>
            </w:r>
          </w:p>
          <w:p w:rsidR="00EB1C63" w:rsidRPr="00EB1C63" w:rsidRDefault="00E86989" w:rsidP="00EB1C63">
            <w:pPr>
              <w:pStyle w:val="ListParagraph"/>
              <w:numPr>
                <w:ilvl w:val="0"/>
                <w:numId w:val="20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Improves safety through direct attack</w:t>
            </w:r>
            <w:r w:rsidR="001B5810">
              <w:rPr>
                <w:sz w:val="20"/>
                <w:szCs w:val="20"/>
              </w:rPr>
              <w:t xml:space="preserve"> options</w:t>
            </w:r>
          </w:p>
          <w:p w:rsidR="00EB1C63" w:rsidRDefault="00EB1C63" w:rsidP="00EB1C63">
            <w:pPr>
              <w:pStyle w:val="ListParagraph"/>
              <w:numPr>
                <w:ilvl w:val="0"/>
                <w:numId w:val="20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suppression resources committed to mop-up and more to suppress</w:t>
            </w:r>
            <w:r w:rsidR="001C5D40">
              <w:rPr>
                <w:sz w:val="20"/>
                <w:szCs w:val="20"/>
              </w:rPr>
              <w:t>ion efforts</w:t>
            </w:r>
            <w:r w:rsidR="00F62435">
              <w:rPr>
                <w:sz w:val="20"/>
                <w:szCs w:val="20"/>
              </w:rPr>
              <w:t>.</w:t>
            </w:r>
          </w:p>
          <w:p w:rsidR="00EE3F53" w:rsidRDefault="003D1A47" w:rsidP="00EB1C63">
            <w:pPr>
              <w:pStyle w:val="ListParagraph"/>
              <w:numPr>
                <w:ilvl w:val="0"/>
                <w:numId w:val="20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Decreased </w:t>
            </w:r>
            <w:r w:rsidR="00EE3F53">
              <w:rPr>
                <w:sz w:val="20"/>
                <w:szCs w:val="20"/>
              </w:rPr>
              <w:t>potential for structure involvement through spotting</w:t>
            </w:r>
          </w:p>
          <w:p w:rsidR="006B18E8" w:rsidRDefault="006B18E8" w:rsidP="00EB1C63">
            <w:pPr>
              <w:ind w:left="342" w:hanging="360"/>
              <w:rPr>
                <w:sz w:val="20"/>
                <w:szCs w:val="20"/>
              </w:rPr>
            </w:pPr>
          </w:p>
          <w:p w:rsidR="006B18E8" w:rsidRDefault="006B18E8" w:rsidP="006B18E8">
            <w:pPr>
              <w:rPr>
                <w:sz w:val="20"/>
                <w:szCs w:val="20"/>
              </w:rPr>
            </w:pPr>
          </w:p>
          <w:p w:rsidR="006B18E8" w:rsidRDefault="006B18E8" w:rsidP="006B18E8">
            <w:pPr>
              <w:rPr>
                <w:sz w:val="20"/>
                <w:szCs w:val="20"/>
              </w:rPr>
            </w:pPr>
          </w:p>
          <w:p w:rsidR="006B18E8" w:rsidRDefault="006B18E8" w:rsidP="006B18E8">
            <w:pPr>
              <w:rPr>
                <w:sz w:val="20"/>
                <w:szCs w:val="20"/>
              </w:rPr>
            </w:pPr>
          </w:p>
          <w:p w:rsidR="00C21984" w:rsidRPr="004A27AA" w:rsidRDefault="00C21984" w:rsidP="004A27AA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21984" w:rsidRDefault="00F8428E" w:rsidP="001B5810">
            <w:pPr>
              <w:pStyle w:val="List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Lowers potential flame length</w:t>
            </w:r>
          </w:p>
          <w:p w:rsidR="00B715F8" w:rsidRDefault="00B715F8" w:rsidP="001B5810">
            <w:pPr>
              <w:pStyle w:val="List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torching and</w:t>
            </w:r>
            <w:r w:rsidR="001725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spotting potential is reduced</w:t>
            </w:r>
          </w:p>
          <w:p w:rsidR="0074146F" w:rsidRDefault="0074146F" w:rsidP="001B5810">
            <w:pPr>
              <w:pStyle w:val="List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Removal of down woody allows for grass and herbaceous</w:t>
            </w:r>
            <w:r w:rsidR="00AE02F9">
              <w:rPr>
                <w:sz w:val="20"/>
                <w:szCs w:val="20"/>
              </w:rPr>
              <w:t xml:space="preserve"> species.</w:t>
            </w:r>
          </w:p>
          <w:p w:rsidR="004269F4" w:rsidRDefault="004269F4" w:rsidP="001B5810">
            <w:pPr>
              <w:pStyle w:val="ListParagraph"/>
              <w:numPr>
                <w:ilvl w:val="0"/>
                <w:numId w:val="2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Western Larch seeds </w:t>
            </w:r>
            <w:r w:rsidR="00545374">
              <w:rPr>
                <w:sz w:val="20"/>
                <w:szCs w:val="20"/>
              </w:rPr>
              <w:t xml:space="preserve">more likely to germinate in burned areas. </w:t>
            </w:r>
          </w:p>
          <w:p w:rsidR="00EA2FA0" w:rsidRPr="009D6AE8" w:rsidRDefault="00EA2FA0" w:rsidP="009D6AE8">
            <w:pPr>
              <w:tabs>
                <w:tab w:val="left" w:pos="342"/>
              </w:tabs>
              <w:ind w:left="90"/>
              <w:rPr>
                <w:sz w:val="20"/>
                <w:szCs w:val="20"/>
              </w:rPr>
            </w:pPr>
          </w:p>
          <w:p w:rsidR="00172539" w:rsidRDefault="00172539" w:rsidP="004D6060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715F8" w:rsidRDefault="00B715F8" w:rsidP="004D6060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</w:p>
          <w:p w:rsidR="002D5A6F" w:rsidRDefault="002D5A6F" w:rsidP="004D6060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</w:p>
          <w:p w:rsidR="002D5A6F" w:rsidRDefault="002D5A6F" w:rsidP="004D6060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</w:p>
          <w:p w:rsidR="00545374" w:rsidRDefault="00545374" w:rsidP="004D6060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</w:p>
          <w:p w:rsidR="00FD5070" w:rsidRPr="003217E7" w:rsidRDefault="00FD5070" w:rsidP="003217E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F42324" w:rsidRPr="00713177" w:rsidRDefault="002D5A6F" w:rsidP="00713177">
            <w:pPr>
              <w:pStyle w:val="ListParagraph"/>
              <w:numPr>
                <w:ilvl w:val="0"/>
                <w:numId w:val="48"/>
              </w:numPr>
              <w:tabs>
                <w:tab w:val="left" w:pos="342"/>
              </w:tabs>
              <w:ind w:left="432"/>
              <w:rPr>
                <w:sz w:val="20"/>
                <w:szCs w:val="20"/>
              </w:rPr>
            </w:pPr>
            <w:r w:rsidRPr="00713177">
              <w:rPr>
                <w:sz w:val="20"/>
                <w:szCs w:val="20"/>
              </w:rPr>
              <w:t xml:space="preserve">Fire spread is interrupted </w:t>
            </w:r>
          </w:p>
          <w:p w:rsidR="00042643" w:rsidRDefault="00042643" w:rsidP="00713177">
            <w:pPr>
              <w:pStyle w:val="ListParagraph"/>
              <w:numPr>
                <w:ilvl w:val="0"/>
                <w:numId w:val="48"/>
              </w:numPr>
              <w:tabs>
                <w:tab w:val="left" w:pos="34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spread rates </w:t>
            </w:r>
            <w:r w:rsidR="008C3D7C">
              <w:rPr>
                <w:sz w:val="20"/>
                <w:szCs w:val="20"/>
              </w:rPr>
              <w:t xml:space="preserve">can be slowed </w:t>
            </w:r>
          </w:p>
          <w:p w:rsidR="00841158" w:rsidRDefault="00841158" w:rsidP="00713177">
            <w:pPr>
              <w:pStyle w:val="ListParagraph"/>
              <w:numPr>
                <w:ilvl w:val="0"/>
                <w:numId w:val="48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Reduces potential for </w:t>
            </w:r>
            <w:r w:rsidR="00EF6544">
              <w:rPr>
                <w:sz w:val="20"/>
                <w:szCs w:val="20"/>
              </w:rPr>
              <w:t>high momentum rates of spread when fuel patterns are broken</w:t>
            </w:r>
            <w:r w:rsidR="0030694C">
              <w:rPr>
                <w:sz w:val="20"/>
                <w:szCs w:val="20"/>
              </w:rPr>
              <w:t>.</w:t>
            </w:r>
          </w:p>
          <w:p w:rsidR="00F50FFD" w:rsidRPr="00F50FFD" w:rsidRDefault="0030694C" w:rsidP="00713177">
            <w:pPr>
              <w:pStyle w:val="ListParagraph"/>
              <w:numPr>
                <w:ilvl w:val="0"/>
                <w:numId w:val="48"/>
              </w:numPr>
              <w:tabs>
                <w:tab w:val="left" w:pos="342"/>
              </w:tabs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acres burned</w:t>
            </w:r>
          </w:p>
          <w:p w:rsidR="00D169A7" w:rsidRDefault="00D169A7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169A7" w:rsidRDefault="00D169A7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169A7" w:rsidRDefault="00D169A7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169A7" w:rsidRDefault="00D169A7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81684" w:rsidRDefault="00181684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81684" w:rsidRDefault="00181684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81684" w:rsidRDefault="00181684" w:rsidP="00D169A7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1C5D40" w:rsidRPr="00713177" w:rsidRDefault="001C5D40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 w:rsidRPr="00713177">
              <w:rPr>
                <w:sz w:val="20"/>
                <w:szCs w:val="20"/>
              </w:rPr>
              <w:t xml:space="preserve">Fire responds more readily to mop-up, decreases time for smoldering and glowing embers. </w:t>
            </w:r>
          </w:p>
          <w:p w:rsidR="003F7004" w:rsidRDefault="001B6FE2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Disturbance of soils </w:t>
            </w:r>
            <w:r w:rsidR="00BA0BB6">
              <w:rPr>
                <w:sz w:val="20"/>
                <w:szCs w:val="20"/>
              </w:rPr>
              <w:t xml:space="preserve">from </w:t>
            </w:r>
            <w:r w:rsidR="003F7004">
              <w:rPr>
                <w:sz w:val="20"/>
                <w:szCs w:val="20"/>
              </w:rPr>
              <w:t xml:space="preserve">heat generated during flaming/smoldering phase </w:t>
            </w:r>
          </w:p>
          <w:p w:rsidR="001B6FE2" w:rsidRDefault="00EB42D7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F7004">
              <w:rPr>
                <w:sz w:val="20"/>
                <w:szCs w:val="20"/>
              </w:rPr>
              <w:t xml:space="preserve">educes amount of </w:t>
            </w:r>
            <w:r w:rsidR="001B6FE2">
              <w:rPr>
                <w:sz w:val="20"/>
                <w:szCs w:val="20"/>
              </w:rPr>
              <w:t>mop</w:t>
            </w:r>
            <w:r>
              <w:rPr>
                <w:sz w:val="20"/>
                <w:szCs w:val="20"/>
              </w:rPr>
              <w:t xml:space="preserve">-up and increase mop-up effectiveness. </w:t>
            </w:r>
          </w:p>
          <w:p w:rsidR="00D169A7" w:rsidRDefault="00750AD5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169A7" w:rsidRPr="0067638F">
              <w:rPr>
                <w:sz w:val="20"/>
                <w:szCs w:val="20"/>
              </w:rPr>
              <w:t xml:space="preserve">otential for </w:t>
            </w:r>
            <w:r>
              <w:rPr>
                <w:sz w:val="20"/>
                <w:szCs w:val="20"/>
              </w:rPr>
              <w:t xml:space="preserve">decreased </w:t>
            </w:r>
            <w:r w:rsidR="00D169A7" w:rsidRPr="0067638F">
              <w:rPr>
                <w:sz w:val="20"/>
                <w:szCs w:val="20"/>
              </w:rPr>
              <w:t xml:space="preserve">acreage </w:t>
            </w:r>
            <w:r>
              <w:rPr>
                <w:sz w:val="20"/>
                <w:szCs w:val="20"/>
              </w:rPr>
              <w:t>burned</w:t>
            </w:r>
          </w:p>
          <w:p w:rsidR="001B5810" w:rsidRPr="00F62435" w:rsidRDefault="004E3694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Reduced </w:t>
            </w:r>
            <w:r w:rsidR="00DD2E4A">
              <w:rPr>
                <w:sz w:val="20"/>
                <w:szCs w:val="20"/>
              </w:rPr>
              <w:t xml:space="preserve">fire intensities, </w:t>
            </w:r>
            <w:r>
              <w:rPr>
                <w:sz w:val="20"/>
                <w:szCs w:val="20"/>
              </w:rPr>
              <w:t>flame lengths</w:t>
            </w:r>
            <w:r w:rsidR="00DD2E4A">
              <w:rPr>
                <w:sz w:val="20"/>
                <w:szCs w:val="20"/>
              </w:rPr>
              <w:t>, spotting</w:t>
            </w:r>
            <w:r w:rsidR="00F62435">
              <w:rPr>
                <w:sz w:val="20"/>
                <w:szCs w:val="20"/>
              </w:rPr>
              <w:t xml:space="preserve"> </w:t>
            </w:r>
            <w:r w:rsidR="001B5810" w:rsidRPr="00F62435">
              <w:rPr>
                <w:sz w:val="20"/>
                <w:szCs w:val="20"/>
              </w:rPr>
              <w:t>&amp; reburn potential</w:t>
            </w:r>
          </w:p>
          <w:p w:rsidR="001B5810" w:rsidRDefault="00A93F3E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B5810">
              <w:rPr>
                <w:sz w:val="20"/>
                <w:szCs w:val="20"/>
              </w:rPr>
              <w:t>ess residual heat once flaming front has passed</w:t>
            </w:r>
            <w:r w:rsidR="00F62435">
              <w:rPr>
                <w:sz w:val="20"/>
                <w:szCs w:val="20"/>
              </w:rPr>
              <w:t xml:space="preserve"> reducing amount of heat in burned area sooner.</w:t>
            </w:r>
          </w:p>
          <w:p w:rsidR="001B5810" w:rsidRDefault="00A93F3E" w:rsidP="00713177">
            <w:pPr>
              <w:pStyle w:val="ListParagraph"/>
              <w:numPr>
                <w:ilvl w:val="0"/>
                <w:numId w:val="49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Higher retention of overstory trees with less canopy </w:t>
            </w:r>
            <w:r w:rsidR="00BA0BB6">
              <w:rPr>
                <w:sz w:val="20"/>
                <w:szCs w:val="20"/>
              </w:rPr>
              <w:t xml:space="preserve">involvement, lower heat at tree base. </w:t>
            </w:r>
          </w:p>
          <w:p w:rsidR="00242567" w:rsidRPr="00554A80" w:rsidRDefault="00242567" w:rsidP="00554A80">
            <w:pPr>
              <w:pStyle w:val="ListParagraph"/>
              <w:ind w:left="450"/>
              <w:rPr>
                <w:sz w:val="20"/>
                <w:szCs w:val="20"/>
              </w:rPr>
            </w:pPr>
          </w:p>
          <w:p w:rsidR="00D169A7" w:rsidRPr="00D169A7" w:rsidRDefault="00EB1C63" w:rsidP="00DE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:rsidR="004D6060" w:rsidRPr="00F6419A" w:rsidRDefault="004D6060" w:rsidP="00F6419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 w:rsidRPr="00F6419A">
              <w:rPr>
                <w:sz w:val="20"/>
                <w:szCs w:val="20"/>
              </w:rPr>
              <w:t>In lands that comprise the “middle ground”</w:t>
            </w:r>
            <w:r w:rsidR="00AE02F9">
              <w:rPr>
                <w:sz w:val="20"/>
                <w:szCs w:val="20"/>
              </w:rPr>
              <w:t>,</w:t>
            </w:r>
            <w:r w:rsidRPr="00F6419A">
              <w:rPr>
                <w:sz w:val="20"/>
                <w:szCs w:val="20"/>
              </w:rPr>
              <w:t xml:space="preserve"> reduction of dead fuels can often be accomplished with prescribed burning or spot burning under management specified weather and fuel conditions. </w:t>
            </w:r>
            <w:r w:rsidR="00AE02F9">
              <w:rPr>
                <w:sz w:val="20"/>
                <w:szCs w:val="20"/>
              </w:rPr>
              <w:t xml:space="preserve">Cost Effective </w:t>
            </w:r>
          </w:p>
          <w:p w:rsidR="004D6060" w:rsidRPr="00C77DB3" w:rsidRDefault="004D6060" w:rsidP="00C77DB3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 w:rsidRPr="00C77DB3">
              <w:rPr>
                <w:sz w:val="20"/>
                <w:szCs w:val="20"/>
              </w:rPr>
              <w:t>Prescribed burning across landownership</w:t>
            </w:r>
            <w:r w:rsidR="00C77DB3">
              <w:rPr>
                <w:sz w:val="20"/>
                <w:szCs w:val="20"/>
              </w:rPr>
              <w:t xml:space="preserve"> (surface </w:t>
            </w:r>
            <w:r w:rsidR="00172539" w:rsidRPr="00C77DB3">
              <w:rPr>
                <w:sz w:val="20"/>
                <w:szCs w:val="20"/>
              </w:rPr>
              <w:t xml:space="preserve">disturbance is </w:t>
            </w:r>
            <w:r w:rsidR="004269F4">
              <w:rPr>
                <w:sz w:val="20"/>
                <w:szCs w:val="20"/>
              </w:rPr>
              <w:t>lower</w:t>
            </w:r>
            <w:r w:rsidR="00172539" w:rsidRPr="00C77DB3">
              <w:rPr>
                <w:sz w:val="20"/>
                <w:szCs w:val="20"/>
              </w:rPr>
              <w:t xml:space="preserve"> with fire)</w:t>
            </w:r>
          </w:p>
          <w:p w:rsidR="004D6060" w:rsidRPr="0067638F" w:rsidRDefault="00F56B60" w:rsidP="004D6060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Dispose of down woody from site</w:t>
            </w:r>
            <w:r w:rsidR="004D6060" w:rsidRPr="0067638F">
              <w:rPr>
                <w:sz w:val="20"/>
                <w:szCs w:val="20"/>
              </w:rPr>
              <w:t xml:space="preserve"> within CAR’s; remove from site</w:t>
            </w:r>
          </w:p>
          <w:p w:rsidR="00554A80" w:rsidRDefault="00211D13" w:rsidP="004D6060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 physical characteristics of down woody fuel and </w:t>
            </w:r>
            <w:r w:rsidR="004D6060" w:rsidRPr="0067638F">
              <w:rPr>
                <w:sz w:val="20"/>
                <w:szCs w:val="20"/>
              </w:rPr>
              <w:t xml:space="preserve">slash </w:t>
            </w:r>
            <w:r>
              <w:rPr>
                <w:sz w:val="20"/>
                <w:szCs w:val="20"/>
              </w:rPr>
              <w:t>to</w:t>
            </w:r>
            <w:r w:rsidR="004D6060" w:rsidRPr="0067638F">
              <w:rPr>
                <w:sz w:val="20"/>
                <w:szCs w:val="20"/>
              </w:rPr>
              <w:t xml:space="preserve"> assist in expediting decomposition.  </w:t>
            </w:r>
            <w:r>
              <w:rPr>
                <w:sz w:val="20"/>
                <w:szCs w:val="20"/>
              </w:rPr>
              <w:t>i.e. : slash busting, mastication</w:t>
            </w:r>
            <w:r w:rsidR="004D6060" w:rsidRPr="0067638F">
              <w:rPr>
                <w:sz w:val="20"/>
                <w:szCs w:val="20"/>
              </w:rPr>
              <w:t xml:space="preserve"> </w:t>
            </w:r>
          </w:p>
          <w:p w:rsidR="004D6060" w:rsidRPr="0067638F" w:rsidRDefault="00554A80" w:rsidP="004D6060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of investment</w:t>
            </w:r>
            <w:r w:rsidR="004D6060" w:rsidRPr="0067638F">
              <w:rPr>
                <w:sz w:val="20"/>
                <w:szCs w:val="20"/>
              </w:rPr>
              <w:t xml:space="preserve">    </w:t>
            </w:r>
          </w:p>
          <w:p w:rsidR="001346BE" w:rsidRDefault="001346BE" w:rsidP="00C61556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545374" w:rsidRPr="0067638F" w:rsidRDefault="00545374" w:rsidP="00C61556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C61556" w:rsidRDefault="00C61556" w:rsidP="00C61556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ind w:left="357" w:hanging="270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Establish treatment opportunities to break-up horizontal fuel bed to interrupt fire spread. </w:t>
            </w:r>
          </w:p>
          <w:p w:rsidR="00C61556" w:rsidRDefault="00FF078E" w:rsidP="0094222E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ind w:left="35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advantage of natural barriers </w:t>
            </w:r>
            <w:r w:rsidR="00A556F5">
              <w:rPr>
                <w:sz w:val="20"/>
                <w:szCs w:val="20"/>
              </w:rPr>
              <w:t xml:space="preserve">with some treatments </w:t>
            </w:r>
            <w:r>
              <w:rPr>
                <w:sz w:val="20"/>
                <w:szCs w:val="20"/>
              </w:rPr>
              <w:t>to increase areas for suppression options</w:t>
            </w:r>
          </w:p>
          <w:p w:rsidR="00232149" w:rsidRDefault="00232149" w:rsidP="00841158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ind w:left="35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Utilize options to change fuel characteristics</w:t>
            </w:r>
            <w:r w:rsidR="00841158">
              <w:rPr>
                <w:sz w:val="20"/>
                <w:szCs w:val="20"/>
              </w:rPr>
              <w:t xml:space="preserve"> and loading</w:t>
            </w:r>
            <w:r>
              <w:rPr>
                <w:sz w:val="20"/>
                <w:szCs w:val="20"/>
              </w:rPr>
              <w:t xml:space="preserve"> </w:t>
            </w:r>
          </w:p>
          <w:p w:rsidR="0030694C" w:rsidRDefault="0030694C" w:rsidP="00841158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ind w:left="35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fuel beds outside of CAR and within “Middle ground” that have potential to build momentum and move toward CAR.</w:t>
            </w:r>
          </w:p>
          <w:p w:rsidR="00554A80" w:rsidRPr="00841158" w:rsidRDefault="00554A80" w:rsidP="00841158">
            <w:pPr>
              <w:pStyle w:val="ListParagraph"/>
              <w:numPr>
                <w:ilvl w:val="0"/>
                <w:numId w:val="15"/>
              </w:numPr>
              <w:tabs>
                <w:tab w:val="left" w:pos="342"/>
              </w:tabs>
              <w:ind w:left="357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of investment</w:t>
            </w:r>
          </w:p>
          <w:p w:rsidR="00C61556" w:rsidRDefault="00C61556" w:rsidP="0094222E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6B01B2" w:rsidRDefault="006B01B2" w:rsidP="00C61556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6B01B2" w:rsidRDefault="006B01B2" w:rsidP="00554A8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Biomass Utilization</w:t>
            </w:r>
            <w:r w:rsidR="00B64D59">
              <w:rPr>
                <w:sz w:val="20"/>
                <w:szCs w:val="20"/>
              </w:rPr>
              <w:t xml:space="preserve"> of material </w:t>
            </w:r>
          </w:p>
          <w:p w:rsidR="00B64D59" w:rsidRDefault="00584003" w:rsidP="00554A8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Modify fuel characteristics through multiple options such as </w:t>
            </w:r>
            <w:r w:rsidR="00FC360D">
              <w:rPr>
                <w:sz w:val="20"/>
                <w:szCs w:val="20"/>
              </w:rPr>
              <w:t xml:space="preserve">piling, </w:t>
            </w:r>
            <w:r>
              <w:rPr>
                <w:sz w:val="20"/>
                <w:szCs w:val="20"/>
              </w:rPr>
              <w:t>mastication, chipping, etc.</w:t>
            </w:r>
          </w:p>
          <w:p w:rsidR="00584003" w:rsidRDefault="00FC360D" w:rsidP="00554A8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Pile and burn</w:t>
            </w:r>
          </w:p>
          <w:p w:rsidR="000C692D" w:rsidRDefault="000C692D" w:rsidP="00554A8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with stand treatments</w:t>
            </w:r>
            <w:r w:rsidR="00EB42D7">
              <w:rPr>
                <w:sz w:val="20"/>
                <w:szCs w:val="20"/>
              </w:rPr>
              <w:t xml:space="preserve"> </w:t>
            </w:r>
            <w:r w:rsidR="000E42CB">
              <w:rPr>
                <w:sz w:val="20"/>
                <w:szCs w:val="20"/>
              </w:rPr>
              <w:t xml:space="preserve"> </w:t>
            </w:r>
          </w:p>
          <w:p w:rsidR="00554A80" w:rsidRDefault="00554A80" w:rsidP="00554A80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of investment</w:t>
            </w:r>
          </w:p>
          <w:p w:rsidR="000E42CB" w:rsidRPr="000E42CB" w:rsidRDefault="000E42CB" w:rsidP="000E42CB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Infrastructure capabilities</w:t>
            </w:r>
            <w:r w:rsidR="004B7FD5">
              <w:rPr>
                <w:sz w:val="20"/>
                <w:szCs w:val="20"/>
              </w:rPr>
              <w:t>/availabiilty</w:t>
            </w:r>
            <w:r>
              <w:rPr>
                <w:sz w:val="20"/>
                <w:szCs w:val="20"/>
              </w:rPr>
              <w:t xml:space="preserve"> and utilization of material</w:t>
            </w:r>
          </w:p>
          <w:p w:rsidR="000C692D" w:rsidRPr="00087838" w:rsidRDefault="000C692D" w:rsidP="00087838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FC360D" w:rsidRDefault="00FC360D" w:rsidP="00FC360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FC360D" w:rsidRPr="00FC360D" w:rsidRDefault="00FC360D" w:rsidP="00FC360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</w:tc>
      </w:tr>
    </w:tbl>
    <w:p w:rsidR="00577DDB" w:rsidRDefault="00577DDB"/>
    <w:p w:rsidR="00577DDB" w:rsidRDefault="00577DDB"/>
    <w:p w:rsidR="00577DDB" w:rsidRDefault="00577DDB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3050"/>
        <w:gridCol w:w="2340"/>
        <w:gridCol w:w="3600"/>
        <w:gridCol w:w="3600"/>
        <w:gridCol w:w="4860"/>
      </w:tblGrid>
      <w:tr w:rsidR="0060645D" w:rsidRPr="0067638F" w:rsidTr="0060645D">
        <w:trPr>
          <w:trHeight w:val="521"/>
        </w:trPr>
        <w:tc>
          <w:tcPr>
            <w:tcW w:w="4980" w:type="dxa"/>
            <w:gridSpan w:val="2"/>
            <w:shd w:val="clear" w:color="auto" w:fill="BFBFBF" w:themeFill="background1" w:themeFillShade="BF"/>
          </w:tcPr>
          <w:p w:rsidR="0060645D" w:rsidRPr="00A33140" w:rsidRDefault="0060645D" w:rsidP="00713B8D">
            <w:pPr>
              <w:jc w:val="center"/>
              <w:rPr>
                <w:b/>
                <w:sz w:val="20"/>
                <w:szCs w:val="20"/>
              </w:rPr>
            </w:pPr>
            <w:r w:rsidRPr="00A33140">
              <w:rPr>
                <w:b/>
                <w:sz w:val="20"/>
                <w:szCs w:val="20"/>
              </w:rPr>
              <w:t>IMPLICATIONS of LADDER FUELS AND CANOPY</w:t>
            </w:r>
          </w:p>
          <w:p w:rsidR="0060645D" w:rsidRPr="0067638F" w:rsidRDefault="0060645D" w:rsidP="00713B8D">
            <w:pPr>
              <w:jc w:val="center"/>
              <w:rPr>
                <w:sz w:val="20"/>
                <w:szCs w:val="20"/>
              </w:rPr>
            </w:pPr>
            <w:r w:rsidRPr="00A33140">
              <w:rPr>
                <w:b/>
                <w:sz w:val="20"/>
                <w:szCs w:val="20"/>
              </w:rPr>
              <w:t>CONDITIONS</w:t>
            </w:r>
          </w:p>
        </w:tc>
        <w:tc>
          <w:tcPr>
            <w:tcW w:w="14400" w:type="dxa"/>
            <w:gridSpan w:val="4"/>
            <w:shd w:val="clear" w:color="auto" w:fill="FBD4B4" w:themeFill="accent6" w:themeFillTint="66"/>
          </w:tcPr>
          <w:p w:rsidR="0060645D" w:rsidRDefault="0060645D" w:rsidP="00713B8D">
            <w:pPr>
              <w:rPr>
                <w:sz w:val="20"/>
                <w:szCs w:val="20"/>
              </w:rPr>
            </w:pPr>
          </w:p>
          <w:p w:rsidR="0060645D" w:rsidRPr="0067638F" w:rsidRDefault="0060645D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Consideration </w:t>
            </w:r>
          </w:p>
        </w:tc>
      </w:tr>
      <w:tr w:rsidR="00761011" w:rsidRPr="0067638F" w:rsidTr="00713B8D">
        <w:trPr>
          <w:trHeight w:val="512"/>
        </w:trPr>
        <w:tc>
          <w:tcPr>
            <w:tcW w:w="1930" w:type="dxa"/>
            <w:shd w:val="clear" w:color="auto" w:fill="BFBFBF" w:themeFill="background1" w:themeFillShade="BF"/>
          </w:tcPr>
          <w:p w:rsidR="00761011" w:rsidRPr="0067638F" w:rsidRDefault="00761011" w:rsidP="00713B8D">
            <w:pPr>
              <w:ind w:left="30"/>
              <w:jc w:val="center"/>
              <w:rPr>
                <w:sz w:val="20"/>
                <w:szCs w:val="20"/>
              </w:rPr>
            </w:pPr>
          </w:p>
          <w:p w:rsidR="00761011" w:rsidRPr="0067638F" w:rsidRDefault="00761011" w:rsidP="00713B8D">
            <w:pPr>
              <w:ind w:left="30"/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Fuel Characteristics</w:t>
            </w:r>
          </w:p>
        </w:tc>
        <w:tc>
          <w:tcPr>
            <w:tcW w:w="3050" w:type="dxa"/>
            <w:shd w:val="clear" w:color="auto" w:fill="BFBFBF" w:themeFill="background1" w:themeFillShade="BF"/>
          </w:tcPr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</w:p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Influence on Wildfire Behavior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</w:p>
          <w:p w:rsidR="00761011" w:rsidRDefault="00761011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Objective </w:t>
            </w:r>
          </w:p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BD4B4" w:themeFill="accent6" w:themeFillTint="66"/>
          </w:tcPr>
          <w:p w:rsidR="00761011" w:rsidRDefault="00761011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results of Objectives on</w:t>
            </w:r>
          </w:p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Suppression </w:t>
            </w:r>
            <w:r>
              <w:rPr>
                <w:sz w:val="20"/>
                <w:szCs w:val="20"/>
              </w:rPr>
              <w:t xml:space="preserve"> Efforts</w:t>
            </w:r>
          </w:p>
        </w:tc>
        <w:tc>
          <w:tcPr>
            <w:tcW w:w="3600" w:type="dxa"/>
            <w:shd w:val="clear" w:color="auto" w:fill="FBD4B4" w:themeFill="accent6" w:themeFillTint="66"/>
          </w:tcPr>
          <w:p w:rsidR="00761011" w:rsidRDefault="00761011" w:rsidP="00713B8D">
            <w:pPr>
              <w:jc w:val="center"/>
              <w:rPr>
                <w:sz w:val="20"/>
                <w:szCs w:val="20"/>
              </w:rPr>
            </w:pPr>
          </w:p>
          <w:p w:rsidR="00761011" w:rsidRPr="0067638F" w:rsidRDefault="00761011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</w:t>
            </w:r>
            <w:r w:rsidR="008644DD">
              <w:rPr>
                <w:sz w:val="20"/>
                <w:szCs w:val="20"/>
              </w:rPr>
              <w:t xml:space="preserve">and Ecological </w:t>
            </w:r>
            <w:r>
              <w:rPr>
                <w:sz w:val="20"/>
                <w:szCs w:val="20"/>
              </w:rPr>
              <w:t>Effects</w:t>
            </w:r>
          </w:p>
        </w:tc>
        <w:tc>
          <w:tcPr>
            <w:tcW w:w="4860" w:type="dxa"/>
            <w:shd w:val="clear" w:color="auto" w:fill="FBD4B4" w:themeFill="accent6" w:themeFillTint="66"/>
          </w:tcPr>
          <w:p w:rsidR="001346BE" w:rsidRDefault="001346BE" w:rsidP="00F37B1B">
            <w:pPr>
              <w:jc w:val="center"/>
              <w:rPr>
                <w:sz w:val="20"/>
                <w:szCs w:val="20"/>
              </w:rPr>
            </w:pPr>
          </w:p>
          <w:p w:rsidR="00761011" w:rsidRPr="0067638F" w:rsidRDefault="00761011" w:rsidP="00F37B1B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Management </w:t>
            </w:r>
            <w:r w:rsidR="00F37B1B">
              <w:rPr>
                <w:sz w:val="20"/>
                <w:szCs w:val="20"/>
              </w:rPr>
              <w:t>Consideration</w:t>
            </w:r>
          </w:p>
        </w:tc>
      </w:tr>
      <w:tr w:rsidR="00761011" w:rsidRPr="0067638F" w:rsidTr="000B2F7A">
        <w:trPr>
          <w:trHeight w:val="9359"/>
        </w:trPr>
        <w:tc>
          <w:tcPr>
            <w:tcW w:w="1930" w:type="dxa"/>
          </w:tcPr>
          <w:p w:rsidR="00761011" w:rsidRPr="0067638F" w:rsidRDefault="00761011" w:rsidP="00713B8D">
            <w:pPr>
              <w:ind w:left="30"/>
              <w:rPr>
                <w:sz w:val="20"/>
                <w:szCs w:val="20"/>
              </w:rPr>
            </w:pPr>
          </w:p>
          <w:p w:rsidR="00761011" w:rsidRDefault="00814693" w:rsidP="0076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Ladder Fuels </w:t>
            </w:r>
            <w:r w:rsidR="00914AB7">
              <w:rPr>
                <w:sz w:val="20"/>
                <w:szCs w:val="20"/>
              </w:rPr>
              <w:t xml:space="preserve">and </w:t>
            </w:r>
            <w:r w:rsidR="00C0566F">
              <w:rPr>
                <w:sz w:val="20"/>
                <w:szCs w:val="20"/>
              </w:rPr>
              <w:t xml:space="preserve">base </w:t>
            </w:r>
            <w:r w:rsidR="00914AB7">
              <w:rPr>
                <w:sz w:val="20"/>
                <w:szCs w:val="20"/>
              </w:rPr>
              <w:t>canopy heights</w:t>
            </w: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D01AC6" w:rsidRDefault="00D01AC6" w:rsidP="0076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Crown Density</w:t>
            </w:r>
          </w:p>
          <w:p w:rsidR="00F12BB8" w:rsidRDefault="00F12BB8" w:rsidP="0076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2FC6" w:rsidRDefault="002A751A" w:rsidP="0076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7D2FC6" w:rsidRPr="004A27AA" w:rsidRDefault="007D2FC6" w:rsidP="00761011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761011" w:rsidRDefault="00761011" w:rsidP="00761011">
            <w:pPr>
              <w:pStyle w:val="ListParagraph"/>
              <w:ind w:left="252"/>
              <w:rPr>
                <w:sz w:val="20"/>
                <w:szCs w:val="20"/>
              </w:rPr>
            </w:pPr>
          </w:p>
          <w:p w:rsidR="00814693" w:rsidRDefault="00814693" w:rsidP="00814693">
            <w:pPr>
              <w:pStyle w:val="ListParagraph"/>
              <w:numPr>
                <w:ilvl w:val="0"/>
                <w:numId w:val="2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Conduit for surface fire to spread to canopy</w:t>
            </w:r>
          </w:p>
          <w:p w:rsidR="00814693" w:rsidRDefault="009F109A" w:rsidP="00814693">
            <w:pPr>
              <w:pStyle w:val="ListParagraph"/>
              <w:numPr>
                <w:ilvl w:val="0"/>
                <w:numId w:val="2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Requires shorter flame lengths to transition to crown</w:t>
            </w:r>
          </w:p>
          <w:p w:rsidR="009F109A" w:rsidRDefault="002024C2" w:rsidP="00814693">
            <w:pPr>
              <w:pStyle w:val="ListParagraph"/>
              <w:numPr>
                <w:ilvl w:val="0"/>
                <w:numId w:val="2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Generates higher f</w:t>
            </w:r>
            <w:r w:rsidR="001F4C24">
              <w:rPr>
                <w:sz w:val="20"/>
                <w:szCs w:val="20"/>
              </w:rPr>
              <w:t>lame leng</w:t>
            </w:r>
            <w:r>
              <w:rPr>
                <w:sz w:val="20"/>
                <w:szCs w:val="20"/>
              </w:rPr>
              <w:t>ths and flame heights.</w:t>
            </w:r>
          </w:p>
          <w:p w:rsidR="001F4C24" w:rsidRDefault="002024C2" w:rsidP="002024C2">
            <w:pPr>
              <w:pStyle w:val="ListParagraph"/>
              <w:numPr>
                <w:ilvl w:val="0"/>
                <w:numId w:val="2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Transports hot embers to higher levels increasing both</w:t>
            </w:r>
            <w:r w:rsidR="001F4C24">
              <w:rPr>
                <w:sz w:val="20"/>
                <w:szCs w:val="20"/>
              </w:rPr>
              <w:t xml:space="preserve"> spotting potential</w:t>
            </w:r>
            <w:r>
              <w:rPr>
                <w:sz w:val="20"/>
                <w:szCs w:val="20"/>
              </w:rPr>
              <w:t xml:space="preserve"> and distance</w:t>
            </w:r>
          </w:p>
          <w:p w:rsidR="002024C2" w:rsidRDefault="002024C2" w:rsidP="00AE6C33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A70767" w:rsidRDefault="00A70767" w:rsidP="00AE6C33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A70767" w:rsidRDefault="00A70767" w:rsidP="00AE6C33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7D2FC6" w:rsidRDefault="007D2FC6" w:rsidP="00AE6C33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7D2FC6" w:rsidRDefault="007D2FC6" w:rsidP="00AE6C33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A70767" w:rsidRPr="002E7EBD" w:rsidRDefault="00A70767" w:rsidP="002E7EBD">
            <w:pPr>
              <w:rPr>
                <w:sz w:val="20"/>
                <w:szCs w:val="20"/>
              </w:rPr>
            </w:pPr>
          </w:p>
          <w:p w:rsidR="00A70767" w:rsidRDefault="00805976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to torching and crown fire activity.</w:t>
            </w:r>
          </w:p>
          <w:p w:rsidR="00805976" w:rsidRDefault="00716853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scale simultaneously ignitions possible</w:t>
            </w:r>
          </w:p>
          <w:p w:rsidR="0064236D" w:rsidRDefault="00F4259D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Associated with spotting – fire brands lofted high in convection column; </w:t>
            </w:r>
            <w:r w:rsidR="0064236D">
              <w:rPr>
                <w:sz w:val="20"/>
                <w:szCs w:val="20"/>
              </w:rPr>
              <w:t>Can cause mass ignition from spotting over a wide area</w:t>
            </w:r>
            <w:r>
              <w:rPr>
                <w:sz w:val="20"/>
                <w:szCs w:val="20"/>
              </w:rPr>
              <w:t>; spotting can range from a few  hundred feet to miles from source</w:t>
            </w:r>
          </w:p>
          <w:p w:rsidR="0064236D" w:rsidRDefault="00667EDA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flame lengths and rates of spread</w:t>
            </w:r>
            <w:r w:rsidR="004245F6">
              <w:rPr>
                <w:sz w:val="20"/>
                <w:szCs w:val="20"/>
              </w:rPr>
              <w:t xml:space="preserve">; heat and energy </w:t>
            </w:r>
            <w:r w:rsidR="00F5537B">
              <w:rPr>
                <w:sz w:val="20"/>
                <w:szCs w:val="20"/>
              </w:rPr>
              <w:t>is intense</w:t>
            </w:r>
          </w:p>
          <w:p w:rsidR="00DB5C5C" w:rsidRDefault="00DB5C5C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arrangement of stands affect the growth of large fires</w:t>
            </w:r>
          </w:p>
          <w:p w:rsidR="005F00F4" w:rsidRDefault="005F00F4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spread unaffected by barriers such as: roads, rivers, etc.</w:t>
            </w:r>
          </w:p>
          <w:p w:rsidR="001C0991" w:rsidRDefault="001C0991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Increases fire frontal spread</w:t>
            </w:r>
          </w:p>
          <w:p w:rsidR="002A751A" w:rsidRDefault="002A751A" w:rsidP="00805976">
            <w:pPr>
              <w:pStyle w:val="ListParagraph"/>
              <w:numPr>
                <w:ilvl w:val="0"/>
                <w:numId w:val="31"/>
              </w:numPr>
              <w:ind w:left="242" w:hanging="242"/>
              <w:rPr>
                <w:sz w:val="20"/>
                <w:szCs w:val="20"/>
              </w:rPr>
            </w:pPr>
          </w:p>
          <w:p w:rsidR="007D2FC6" w:rsidRDefault="007D2FC6" w:rsidP="007D2FC6">
            <w:pPr>
              <w:rPr>
                <w:sz w:val="20"/>
                <w:szCs w:val="20"/>
              </w:rPr>
            </w:pPr>
          </w:p>
          <w:p w:rsidR="007D2FC6" w:rsidRPr="007D2FC6" w:rsidRDefault="007D2FC6" w:rsidP="007D2F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AE6C33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height to live crown – lengthens distance between surface fuels and aerial fuels.</w:t>
            </w: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D2FC6" w:rsidRDefault="007D2FC6" w:rsidP="00713B8D">
            <w:pPr>
              <w:rPr>
                <w:sz w:val="20"/>
                <w:szCs w:val="20"/>
              </w:rPr>
            </w:pPr>
          </w:p>
          <w:p w:rsidR="007D2FC6" w:rsidRDefault="007D2FC6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667EDA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 crown density</w:t>
            </w:r>
            <w:r w:rsidR="00DB5C5C">
              <w:rPr>
                <w:sz w:val="20"/>
                <w:szCs w:val="20"/>
              </w:rPr>
              <w:t xml:space="preserve"> and increase </w:t>
            </w:r>
            <w:r w:rsidR="00716853">
              <w:rPr>
                <w:sz w:val="20"/>
                <w:szCs w:val="20"/>
              </w:rPr>
              <w:t>distance between tree canopies</w:t>
            </w: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A41650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fire tolerant species</w:t>
            </w:r>
            <w:r w:rsidR="002A751A">
              <w:rPr>
                <w:sz w:val="20"/>
                <w:szCs w:val="20"/>
              </w:rPr>
              <w:t xml:space="preserve"> (fts)</w:t>
            </w: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Pr="004A27AA" w:rsidRDefault="00761011" w:rsidP="00713B8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61011" w:rsidRDefault="00761011" w:rsidP="00713B8D">
            <w:pPr>
              <w:rPr>
                <w:sz w:val="20"/>
                <w:szCs w:val="20"/>
              </w:rPr>
            </w:pPr>
          </w:p>
          <w:p w:rsidR="00761011" w:rsidRDefault="00D00FD8" w:rsidP="00713B8D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torching; results in less spotting </w:t>
            </w:r>
            <w:r w:rsidR="00E924AC">
              <w:rPr>
                <w:sz w:val="20"/>
                <w:szCs w:val="20"/>
              </w:rPr>
              <w:t>and lower flame lengths</w:t>
            </w:r>
          </w:p>
          <w:p w:rsidR="00E924AC" w:rsidRDefault="00E924AC" w:rsidP="00713B8D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is </w:t>
            </w:r>
            <w:r w:rsidR="005C0A34">
              <w:rPr>
                <w:sz w:val="20"/>
                <w:szCs w:val="20"/>
              </w:rPr>
              <w:t xml:space="preserve">primarily </w:t>
            </w:r>
            <w:r>
              <w:rPr>
                <w:sz w:val="20"/>
                <w:szCs w:val="20"/>
              </w:rPr>
              <w:t xml:space="preserve">confined to surface improving </w:t>
            </w:r>
            <w:r w:rsidR="00024AE8">
              <w:rPr>
                <w:sz w:val="20"/>
                <w:szCs w:val="20"/>
              </w:rPr>
              <w:t xml:space="preserve">successful suppression efforts. </w:t>
            </w:r>
          </w:p>
          <w:p w:rsidR="00C70EFF" w:rsidRDefault="00A66795" w:rsidP="00C70EFF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Improves firefighter safety</w:t>
            </w:r>
          </w:p>
          <w:p w:rsidR="00C70EFF" w:rsidRPr="00C70EFF" w:rsidRDefault="00986AE4" w:rsidP="00C70EFF">
            <w:pPr>
              <w:pStyle w:val="ListParagraph"/>
              <w:numPr>
                <w:ilvl w:val="0"/>
                <w:numId w:val="28"/>
              </w:num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for reduced structures ignitions</w:t>
            </w:r>
            <w:r w:rsidR="00C70EFF">
              <w:rPr>
                <w:sz w:val="20"/>
                <w:szCs w:val="20"/>
              </w:rPr>
              <w:t xml:space="preserve">; structure involvement </w:t>
            </w:r>
            <w:r w:rsidR="00C70EFF" w:rsidRPr="00C70EFF">
              <w:rPr>
                <w:sz w:val="20"/>
                <w:szCs w:val="20"/>
              </w:rPr>
              <w:t>often occur</w:t>
            </w:r>
            <w:r w:rsidR="00C70EFF">
              <w:rPr>
                <w:sz w:val="20"/>
                <w:szCs w:val="20"/>
              </w:rPr>
              <w:t>s</w:t>
            </w:r>
            <w:r w:rsidR="00C70EFF" w:rsidRPr="00C70EFF">
              <w:rPr>
                <w:sz w:val="20"/>
                <w:szCs w:val="20"/>
              </w:rPr>
              <w:t xml:space="preserve"> due to spotting</w:t>
            </w:r>
          </w:p>
          <w:p w:rsidR="00A66795" w:rsidRPr="00E924AC" w:rsidRDefault="00A66795" w:rsidP="00C70EFF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761011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B5C5C" w:rsidRDefault="00DB5C5C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D2FC6" w:rsidRDefault="007D2FC6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D2FC6" w:rsidRDefault="007D2FC6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B5C5C" w:rsidRDefault="00DB5C5C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DB5C5C" w:rsidRPr="002E7EBD" w:rsidRDefault="00DB5C5C" w:rsidP="002E7EB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453E13" w:rsidRPr="008644DD" w:rsidRDefault="006E45B6" w:rsidP="008644DD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spread is primarily as a s</w:t>
            </w:r>
            <w:r w:rsidR="00453E13">
              <w:rPr>
                <w:sz w:val="20"/>
                <w:szCs w:val="20"/>
              </w:rPr>
              <w:t>urface fires</w:t>
            </w:r>
            <w:r w:rsidR="005D341D">
              <w:rPr>
                <w:sz w:val="20"/>
                <w:szCs w:val="20"/>
              </w:rPr>
              <w:t>,</w:t>
            </w:r>
            <w:r w:rsidR="00453E13">
              <w:rPr>
                <w:sz w:val="20"/>
                <w:szCs w:val="20"/>
              </w:rPr>
              <w:t xml:space="preserve"> </w:t>
            </w:r>
            <w:r w:rsidR="005D341D">
              <w:rPr>
                <w:sz w:val="20"/>
                <w:szCs w:val="20"/>
              </w:rPr>
              <w:t>which</w:t>
            </w:r>
            <w:r>
              <w:rPr>
                <w:sz w:val="20"/>
                <w:szCs w:val="20"/>
              </w:rPr>
              <w:t xml:space="preserve"> </w:t>
            </w:r>
            <w:r w:rsidR="00453E13">
              <w:rPr>
                <w:sz w:val="20"/>
                <w:szCs w:val="20"/>
              </w:rPr>
              <w:t>are easier to suppress than crown fires.</w:t>
            </w:r>
          </w:p>
          <w:p w:rsidR="001B3C97" w:rsidRDefault="00BE500A" w:rsidP="00BE500A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successful s</w:t>
            </w:r>
            <w:r w:rsidR="00337B4D">
              <w:rPr>
                <w:sz w:val="20"/>
                <w:szCs w:val="20"/>
              </w:rPr>
              <w:t xml:space="preserve">tructure </w:t>
            </w:r>
            <w:r w:rsidR="005D341D">
              <w:rPr>
                <w:sz w:val="20"/>
                <w:szCs w:val="20"/>
              </w:rPr>
              <w:t xml:space="preserve">protection efforts </w:t>
            </w:r>
            <w:r w:rsidR="00F27E7E">
              <w:rPr>
                <w:sz w:val="20"/>
                <w:szCs w:val="20"/>
              </w:rPr>
              <w:t xml:space="preserve"> </w:t>
            </w:r>
          </w:p>
          <w:p w:rsidR="00F27E7E" w:rsidRPr="002D242C" w:rsidRDefault="00F27E7E" w:rsidP="002D242C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fires are safer to fight than </w:t>
            </w:r>
            <w:r w:rsidR="004E34D4">
              <w:rPr>
                <w:sz w:val="20"/>
                <w:szCs w:val="20"/>
              </w:rPr>
              <w:t>crown fires</w:t>
            </w:r>
          </w:p>
          <w:p w:rsidR="003A5C90" w:rsidRDefault="003A5C90" w:rsidP="003A5C90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fire heat and energy release</w:t>
            </w:r>
          </w:p>
          <w:p w:rsidR="00F5537B" w:rsidRDefault="00F5537B" w:rsidP="003A5C90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more direct suppression strategy can be used</w:t>
            </w:r>
          </w:p>
          <w:p w:rsidR="001B0311" w:rsidRPr="003A5C90" w:rsidRDefault="004E34D4" w:rsidP="003A5C90">
            <w:pPr>
              <w:tabs>
                <w:tab w:val="left" w:pos="342"/>
              </w:tabs>
              <w:rPr>
                <w:sz w:val="20"/>
                <w:szCs w:val="20"/>
              </w:rPr>
            </w:pPr>
            <w:r w:rsidRPr="003A5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761011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61011" w:rsidRDefault="003203D1" w:rsidP="00EB74C5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Requires longer flame lengths for torching</w:t>
            </w:r>
          </w:p>
          <w:p w:rsidR="003203D1" w:rsidRDefault="005C0A34" w:rsidP="00EB74C5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Overstory mortality is reduced</w:t>
            </w:r>
          </w:p>
          <w:p w:rsidR="005C0A34" w:rsidRDefault="00AF41B4" w:rsidP="00EB74C5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pruning of stand through mechanical or prescribed fire (scorch height)</w:t>
            </w:r>
            <w:r w:rsidR="005C0A34">
              <w:rPr>
                <w:sz w:val="20"/>
                <w:szCs w:val="20"/>
              </w:rPr>
              <w:t xml:space="preserve"> </w:t>
            </w:r>
          </w:p>
          <w:p w:rsidR="00EB74C5" w:rsidRPr="00EB74C5" w:rsidRDefault="00C0566F" w:rsidP="00EB74C5">
            <w:pPr>
              <w:pStyle w:val="ListParagraph"/>
              <w:numPr>
                <w:ilvl w:val="0"/>
                <w:numId w:val="32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Ecological recovery higher with fire tolerant species</w:t>
            </w:r>
          </w:p>
          <w:p w:rsidR="00EB74C5" w:rsidRDefault="00EB74C5" w:rsidP="00EB74C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Promotes healthier trees with higher resistance to insect and disease.  </w:t>
            </w:r>
          </w:p>
          <w:p w:rsidR="00761011" w:rsidRPr="00EB74C5" w:rsidRDefault="00EB74C5" w:rsidP="00EB74C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B74C5">
              <w:rPr>
                <w:sz w:val="20"/>
                <w:szCs w:val="20"/>
              </w:rPr>
              <w:t>Increase residual tree diameter and tree vigor.</w:t>
            </w:r>
          </w:p>
          <w:p w:rsidR="00761011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61011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D2FC6" w:rsidRDefault="007D2FC6" w:rsidP="00761011">
            <w:pPr>
              <w:rPr>
                <w:sz w:val="20"/>
                <w:szCs w:val="20"/>
              </w:rPr>
            </w:pPr>
          </w:p>
          <w:p w:rsidR="00F27E7E" w:rsidRDefault="007F58EE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fire mortality higher </w:t>
            </w:r>
            <w:r w:rsidR="008644DD">
              <w:rPr>
                <w:sz w:val="20"/>
                <w:szCs w:val="20"/>
              </w:rPr>
              <w:t>li</w:t>
            </w:r>
            <w:r w:rsidR="002A751A">
              <w:rPr>
                <w:sz w:val="20"/>
                <w:szCs w:val="20"/>
              </w:rPr>
              <w:t xml:space="preserve">kelihood of ecological recovery </w:t>
            </w:r>
          </w:p>
          <w:p w:rsidR="00BE500A" w:rsidRDefault="000F3949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stands could encourage surface spread; suppression efforts would be more successful</w:t>
            </w:r>
          </w:p>
          <w:p w:rsidR="000F3949" w:rsidRDefault="002D242C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fire spread through spotting</w:t>
            </w:r>
          </w:p>
          <w:p w:rsidR="002D242C" w:rsidRDefault="002D242C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probability of tree to tree fires</w:t>
            </w:r>
          </w:p>
          <w:p w:rsidR="004E34D4" w:rsidRDefault="004E34D4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crown fire potential</w:t>
            </w:r>
          </w:p>
          <w:p w:rsidR="00A2072C" w:rsidRDefault="00A2072C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Increases likelihood of overstory retention in canopy.  </w:t>
            </w:r>
          </w:p>
          <w:p w:rsidR="00BA000E" w:rsidRDefault="00BA000E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Dense stands once opened </w:t>
            </w:r>
            <w:r w:rsidR="00FA7A17">
              <w:rPr>
                <w:sz w:val="20"/>
                <w:szCs w:val="20"/>
              </w:rPr>
              <w:t>often promote grass and herbs</w:t>
            </w:r>
          </w:p>
          <w:p w:rsidR="00035251" w:rsidRDefault="00035251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Promotes healthier trees with higher resistance to insect and disease.  </w:t>
            </w:r>
          </w:p>
          <w:p w:rsidR="006D34DF" w:rsidRPr="00F27E7E" w:rsidRDefault="006D34DF" w:rsidP="003036B2">
            <w:pPr>
              <w:pStyle w:val="ListParagraph"/>
              <w:numPr>
                <w:ilvl w:val="0"/>
                <w:numId w:val="38"/>
              </w:numPr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residual tree diameter and tree vigor.</w:t>
            </w:r>
          </w:p>
        </w:tc>
        <w:tc>
          <w:tcPr>
            <w:tcW w:w="4860" w:type="dxa"/>
          </w:tcPr>
          <w:p w:rsidR="00761011" w:rsidRPr="0067638F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2E7EBD" w:rsidRDefault="00761011" w:rsidP="004B2D03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 w:rsidRPr="002E7EBD">
              <w:rPr>
                <w:sz w:val="20"/>
                <w:szCs w:val="20"/>
              </w:rPr>
              <w:t xml:space="preserve">Raise canopy base height </w:t>
            </w:r>
          </w:p>
          <w:p w:rsidR="004B2D03" w:rsidRPr="002E7EBD" w:rsidRDefault="00DE408B" w:rsidP="004B2D03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 w:rsidRPr="002E7EBD">
              <w:rPr>
                <w:sz w:val="20"/>
                <w:szCs w:val="20"/>
              </w:rPr>
              <w:t xml:space="preserve">Understory thinning </w:t>
            </w:r>
            <w:r w:rsidR="00096041" w:rsidRPr="002E7EBD">
              <w:rPr>
                <w:sz w:val="20"/>
                <w:szCs w:val="20"/>
              </w:rPr>
              <w:t xml:space="preserve">  </w:t>
            </w:r>
          </w:p>
          <w:p w:rsidR="004B2D03" w:rsidRDefault="001530FE" w:rsidP="004B2D03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  <w:r w:rsidR="00761011" w:rsidRPr="004B2D03">
              <w:rPr>
                <w:sz w:val="20"/>
                <w:szCs w:val="20"/>
              </w:rPr>
              <w:t xml:space="preserve"> fire tolerant species</w:t>
            </w:r>
            <w:r w:rsidR="00343AE6">
              <w:rPr>
                <w:sz w:val="20"/>
                <w:szCs w:val="20"/>
              </w:rPr>
              <w:t>/historical structure</w:t>
            </w:r>
          </w:p>
          <w:p w:rsidR="00096041" w:rsidRPr="004B2D03" w:rsidRDefault="00096041" w:rsidP="004B2D03">
            <w:pPr>
              <w:pStyle w:val="ListParagraph"/>
              <w:numPr>
                <w:ilvl w:val="0"/>
                <w:numId w:val="34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 w:rsidRPr="004B2D03">
              <w:rPr>
                <w:sz w:val="20"/>
                <w:szCs w:val="20"/>
              </w:rPr>
              <w:t xml:space="preserve">Pruning; </w:t>
            </w:r>
            <w:r w:rsidR="002E7EBD">
              <w:rPr>
                <w:sz w:val="20"/>
                <w:szCs w:val="20"/>
              </w:rPr>
              <w:t xml:space="preserve">i.e.: </w:t>
            </w:r>
            <w:r w:rsidRPr="004B2D03">
              <w:rPr>
                <w:sz w:val="20"/>
                <w:szCs w:val="20"/>
              </w:rPr>
              <w:t>prescribed burn through lower limb scorching</w:t>
            </w:r>
          </w:p>
          <w:p w:rsidR="00096041" w:rsidRDefault="00AF41B4" w:rsidP="004B2D03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effective </w:t>
            </w:r>
            <w:r w:rsidR="00907A93">
              <w:rPr>
                <w:sz w:val="20"/>
                <w:szCs w:val="20"/>
              </w:rPr>
              <w:t xml:space="preserve">in combination with crown density reduction </w:t>
            </w:r>
            <w:r>
              <w:rPr>
                <w:sz w:val="20"/>
                <w:szCs w:val="20"/>
              </w:rPr>
              <w:t>and/or fuels reduction</w:t>
            </w:r>
            <w:r w:rsidR="00907A93">
              <w:rPr>
                <w:sz w:val="20"/>
                <w:szCs w:val="20"/>
              </w:rPr>
              <w:t>; location dependent</w:t>
            </w:r>
          </w:p>
          <w:p w:rsidR="00934AD4" w:rsidRDefault="00CE5147" w:rsidP="00934AD4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Biomass utilization</w:t>
            </w:r>
          </w:p>
          <w:p w:rsidR="007D2FC6" w:rsidRPr="00934AD4" w:rsidRDefault="00BA6E6E" w:rsidP="00934AD4">
            <w:pPr>
              <w:pStyle w:val="ListParagraph"/>
              <w:numPr>
                <w:ilvl w:val="0"/>
                <w:numId w:val="16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 w:rsidRPr="00934AD4">
              <w:rPr>
                <w:sz w:val="20"/>
                <w:szCs w:val="20"/>
              </w:rPr>
              <w:t>Economic considerations</w:t>
            </w:r>
            <w:r w:rsidR="007D2FC6" w:rsidRPr="00934AD4">
              <w:rPr>
                <w:sz w:val="20"/>
                <w:szCs w:val="20"/>
              </w:rPr>
              <w:t xml:space="preserve">   </w:t>
            </w:r>
          </w:p>
          <w:p w:rsidR="007D2FC6" w:rsidRDefault="007D2FC6" w:rsidP="007D2FC6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Timber</w:t>
            </w:r>
          </w:p>
          <w:p w:rsidR="007D2FC6" w:rsidRDefault="007D2FC6" w:rsidP="007D2FC6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Rangeland – forage </w:t>
            </w:r>
          </w:p>
          <w:p w:rsidR="007D2FC6" w:rsidRDefault="007D2FC6" w:rsidP="007D2FC6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Infrastructure – type/distance</w:t>
            </w:r>
          </w:p>
          <w:p w:rsidR="00D01AC6" w:rsidRPr="007D2FC6" w:rsidRDefault="007D2FC6" w:rsidP="00713B8D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</w:t>
            </w:r>
          </w:p>
          <w:p w:rsidR="002E7EBD" w:rsidRDefault="002E7EB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61011" w:rsidRPr="004B2D03" w:rsidRDefault="004B2D03" w:rsidP="004B2D03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 w:rsidRPr="004B2D03">
              <w:rPr>
                <w:sz w:val="20"/>
                <w:szCs w:val="20"/>
              </w:rPr>
              <w:t xml:space="preserve">Thinning of Canopy </w:t>
            </w:r>
            <w:r w:rsidR="008644DD">
              <w:rPr>
                <w:sz w:val="20"/>
                <w:szCs w:val="20"/>
              </w:rPr>
              <w:t>and understory</w:t>
            </w:r>
          </w:p>
          <w:p w:rsidR="00761011" w:rsidRPr="00A2072C" w:rsidRDefault="004B2D03" w:rsidP="00A2072C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effective </w:t>
            </w:r>
            <w:r w:rsidR="00FA7A17">
              <w:rPr>
                <w:sz w:val="20"/>
                <w:szCs w:val="20"/>
              </w:rPr>
              <w:t xml:space="preserve">when </w:t>
            </w:r>
            <w:r>
              <w:rPr>
                <w:sz w:val="20"/>
                <w:szCs w:val="20"/>
              </w:rPr>
              <w:t xml:space="preserve">crown density </w:t>
            </w:r>
            <w:r w:rsidR="00FA7A17">
              <w:rPr>
                <w:sz w:val="20"/>
                <w:szCs w:val="20"/>
              </w:rPr>
              <w:t xml:space="preserve">is combined with fuels </w:t>
            </w:r>
            <w:r>
              <w:rPr>
                <w:sz w:val="20"/>
                <w:szCs w:val="20"/>
              </w:rPr>
              <w:t>reduction; location dependent</w:t>
            </w:r>
          </w:p>
          <w:p w:rsidR="00761011" w:rsidRDefault="00BE0BD2" w:rsidP="004B2D03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Economic considerations </w:t>
            </w:r>
            <w:r w:rsidR="00CE5147">
              <w:rPr>
                <w:sz w:val="20"/>
                <w:szCs w:val="20"/>
              </w:rPr>
              <w:t xml:space="preserve"> </w:t>
            </w:r>
          </w:p>
          <w:p w:rsidR="00CE5147" w:rsidRDefault="00CE5147" w:rsidP="00CE514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Timber</w:t>
            </w:r>
            <w:r w:rsidR="00307F76">
              <w:rPr>
                <w:sz w:val="20"/>
                <w:szCs w:val="20"/>
              </w:rPr>
              <w:t>, biomass, fuel wood</w:t>
            </w:r>
          </w:p>
          <w:p w:rsidR="00CE5147" w:rsidRDefault="00CE5147" w:rsidP="00CE514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Rangeland – forage </w:t>
            </w:r>
          </w:p>
          <w:p w:rsidR="00BA6E6E" w:rsidRDefault="00BA6E6E" w:rsidP="00CE514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Infrastructure – type/distance</w:t>
            </w:r>
          </w:p>
          <w:p w:rsidR="00BA6E6E" w:rsidRDefault="00126828" w:rsidP="00CE5147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</w:t>
            </w:r>
          </w:p>
          <w:p w:rsidR="00970E25" w:rsidRDefault="00126828" w:rsidP="00126828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fire tolerant species for resilient landscape</w:t>
            </w:r>
            <w:r w:rsidR="00970E25">
              <w:rPr>
                <w:sz w:val="20"/>
                <w:szCs w:val="20"/>
              </w:rPr>
              <w:t xml:space="preserve"> </w:t>
            </w:r>
          </w:p>
          <w:p w:rsidR="00126828" w:rsidRPr="00126828" w:rsidRDefault="00F5537B" w:rsidP="00126828">
            <w:pPr>
              <w:pStyle w:val="ListParagraph"/>
              <w:numPr>
                <w:ilvl w:val="0"/>
                <w:numId w:val="33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</w:t>
            </w:r>
            <w:r w:rsidR="00970E25">
              <w:rPr>
                <w:sz w:val="20"/>
                <w:szCs w:val="20"/>
              </w:rPr>
              <w:t xml:space="preserve"> historic </w:t>
            </w:r>
            <w:r w:rsidR="00307F76">
              <w:rPr>
                <w:sz w:val="20"/>
                <w:szCs w:val="20"/>
              </w:rPr>
              <w:t xml:space="preserve">stand </w:t>
            </w:r>
            <w:r w:rsidR="00970E25">
              <w:rPr>
                <w:sz w:val="20"/>
                <w:szCs w:val="20"/>
              </w:rPr>
              <w:t>structure</w:t>
            </w:r>
          </w:p>
          <w:p w:rsidR="00761011" w:rsidRPr="00CE5147" w:rsidRDefault="00BE0BD2" w:rsidP="00CE5147">
            <w:pPr>
              <w:tabs>
                <w:tab w:val="left" w:pos="342"/>
              </w:tabs>
              <w:rPr>
                <w:sz w:val="20"/>
                <w:szCs w:val="20"/>
              </w:rPr>
            </w:pPr>
            <w:r w:rsidRPr="00CE5147">
              <w:rPr>
                <w:sz w:val="20"/>
                <w:szCs w:val="20"/>
              </w:rPr>
              <w:t xml:space="preserve"> </w:t>
            </w:r>
          </w:p>
          <w:p w:rsidR="00761011" w:rsidRPr="00087838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61011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61011" w:rsidRPr="00FC360D" w:rsidRDefault="00761011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</w:tc>
      </w:tr>
    </w:tbl>
    <w:p w:rsidR="00797067" w:rsidRDefault="00797067"/>
    <w:p w:rsidR="00761011" w:rsidRDefault="00761011"/>
    <w:p w:rsidR="00761011" w:rsidRDefault="00761011"/>
    <w:p w:rsidR="00761011" w:rsidRDefault="00761011"/>
    <w:p w:rsidR="00761011" w:rsidRDefault="00761011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3050"/>
        <w:gridCol w:w="2340"/>
        <w:gridCol w:w="3600"/>
        <w:gridCol w:w="3600"/>
        <w:gridCol w:w="4860"/>
      </w:tblGrid>
      <w:tr w:rsidR="00713B8D" w:rsidRPr="0067638F" w:rsidTr="00A33140">
        <w:trPr>
          <w:trHeight w:val="521"/>
        </w:trPr>
        <w:tc>
          <w:tcPr>
            <w:tcW w:w="4980" w:type="dxa"/>
            <w:gridSpan w:val="2"/>
            <w:shd w:val="clear" w:color="auto" w:fill="BFBFBF" w:themeFill="background1" w:themeFillShade="BF"/>
            <w:vAlign w:val="center"/>
          </w:tcPr>
          <w:p w:rsidR="00713B8D" w:rsidRPr="00A33140" w:rsidRDefault="00713B8D" w:rsidP="00A33140">
            <w:pPr>
              <w:jc w:val="center"/>
              <w:rPr>
                <w:b/>
                <w:sz w:val="22"/>
              </w:rPr>
            </w:pPr>
            <w:r w:rsidRPr="00A33140">
              <w:rPr>
                <w:b/>
                <w:sz w:val="22"/>
              </w:rPr>
              <w:t>IMPLICATIONS of STRUCTURE FUELS</w:t>
            </w:r>
          </w:p>
        </w:tc>
        <w:tc>
          <w:tcPr>
            <w:tcW w:w="14400" w:type="dxa"/>
            <w:gridSpan w:val="4"/>
            <w:shd w:val="clear" w:color="auto" w:fill="FBD4B4" w:themeFill="accent6" w:themeFillTint="66"/>
          </w:tcPr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Consideration </w:t>
            </w:r>
          </w:p>
        </w:tc>
      </w:tr>
      <w:tr w:rsidR="00713B8D" w:rsidRPr="0067638F" w:rsidTr="00713B8D">
        <w:trPr>
          <w:trHeight w:val="512"/>
        </w:trPr>
        <w:tc>
          <w:tcPr>
            <w:tcW w:w="1930" w:type="dxa"/>
            <w:shd w:val="clear" w:color="auto" w:fill="BFBFBF" w:themeFill="background1" w:themeFillShade="BF"/>
          </w:tcPr>
          <w:p w:rsidR="00713B8D" w:rsidRPr="0067638F" w:rsidRDefault="00713B8D" w:rsidP="00713B8D">
            <w:pPr>
              <w:ind w:left="30"/>
              <w:jc w:val="center"/>
              <w:rPr>
                <w:sz w:val="20"/>
                <w:szCs w:val="20"/>
              </w:rPr>
            </w:pPr>
          </w:p>
          <w:p w:rsidR="00713B8D" w:rsidRPr="0067638F" w:rsidRDefault="00713B8D" w:rsidP="00713B8D">
            <w:pPr>
              <w:ind w:left="30"/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Fuel Characteristics</w:t>
            </w:r>
          </w:p>
        </w:tc>
        <w:tc>
          <w:tcPr>
            <w:tcW w:w="3050" w:type="dxa"/>
            <w:shd w:val="clear" w:color="auto" w:fill="BFBFBF" w:themeFill="background1" w:themeFillShade="BF"/>
          </w:tcPr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>Influence on Wildfire Behavior</w:t>
            </w:r>
            <w:r>
              <w:rPr>
                <w:sz w:val="20"/>
                <w:szCs w:val="20"/>
              </w:rPr>
              <w:t xml:space="preserve"> </w:t>
            </w:r>
            <w:r w:rsidR="00570EFE">
              <w:rPr>
                <w:sz w:val="20"/>
                <w:szCs w:val="20"/>
              </w:rPr>
              <w:t>or Suppression Efforts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</w:p>
          <w:p w:rsidR="00713B8D" w:rsidRDefault="00713B8D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Objective </w:t>
            </w: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BD4B4" w:themeFill="accent6" w:themeFillTint="66"/>
          </w:tcPr>
          <w:p w:rsidR="00713B8D" w:rsidRDefault="00713B8D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results of Objectives on</w:t>
            </w: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Suppression </w:t>
            </w:r>
            <w:r>
              <w:rPr>
                <w:sz w:val="20"/>
                <w:szCs w:val="20"/>
              </w:rPr>
              <w:t xml:space="preserve"> Efforts</w:t>
            </w:r>
          </w:p>
        </w:tc>
        <w:tc>
          <w:tcPr>
            <w:tcW w:w="3600" w:type="dxa"/>
            <w:shd w:val="clear" w:color="auto" w:fill="FBD4B4" w:themeFill="accent6" w:themeFillTint="66"/>
          </w:tcPr>
          <w:p w:rsidR="00713B8D" w:rsidRDefault="00713B8D" w:rsidP="00713B8D">
            <w:pPr>
              <w:jc w:val="center"/>
              <w:rPr>
                <w:sz w:val="20"/>
                <w:szCs w:val="20"/>
              </w:rPr>
            </w:pP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Ecological Effects</w:t>
            </w:r>
          </w:p>
        </w:tc>
        <w:tc>
          <w:tcPr>
            <w:tcW w:w="4860" w:type="dxa"/>
            <w:shd w:val="clear" w:color="auto" w:fill="FBD4B4" w:themeFill="accent6" w:themeFillTint="66"/>
          </w:tcPr>
          <w:p w:rsidR="00713B8D" w:rsidRDefault="00713B8D" w:rsidP="00713B8D">
            <w:pPr>
              <w:jc w:val="center"/>
              <w:rPr>
                <w:sz w:val="20"/>
                <w:szCs w:val="20"/>
              </w:rPr>
            </w:pPr>
          </w:p>
          <w:p w:rsidR="00713B8D" w:rsidRPr="0067638F" w:rsidRDefault="00713B8D" w:rsidP="00713B8D">
            <w:pPr>
              <w:jc w:val="center"/>
              <w:rPr>
                <w:sz w:val="20"/>
                <w:szCs w:val="20"/>
              </w:rPr>
            </w:pPr>
            <w:r w:rsidRPr="0067638F">
              <w:rPr>
                <w:sz w:val="20"/>
                <w:szCs w:val="20"/>
              </w:rPr>
              <w:t xml:space="preserve">Management </w:t>
            </w:r>
            <w:r>
              <w:rPr>
                <w:sz w:val="20"/>
                <w:szCs w:val="20"/>
              </w:rPr>
              <w:t>Consideration</w:t>
            </w:r>
          </w:p>
        </w:tc>
      </w:tr>
      <w:tr w:rsidR="00713B8D" w:rsidRPr="0067638F" w:rsidTr="00713B8D">
        <w:trPr>
          <w:trHeight w:val="9359"/>
        </w:trPr>
        <w:tc>
          <w:tcPr>
            <w:tcW w:w="1930" w:type="dxa"/>
          </w:tcPr>
          <w:p w:rsidR="00713B8D" w:rsidRPr="0067638F" w:rsidRDefault="00713B8D" w:rsidP="00713B8D">
            <w:pPr>
              <w:ind w:left="30"/>
              <w:rPr>
                <w:sz w:val="20"/>
                <w:szCs w:val="20"/>
              </w:rPr>
            </w:pPr>
          </w:p>
          <w:p w:rsidR="00713B8D" w:rsidRDefault="00F45464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Homes</w:t>
            </w:r>
            <w:r w:rsidR="00DC4514">
              <w:rPr>
                <w:sz w:val="20"/>
                <w:szCs w:val="20"/>
              </w:rPr>
              <w:t xml:space="preserve"> and Structures</w:t>
            </w:r>
          </w:p>
          <w:p w:rsidR="00F45464" w:rsidRDefault="00F45464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8A65EC" w:rsidRDefault="008A65EC" w:rsidP="00713B8D">
            <w:pPr>
              <w:rPr>
                <w:sz w:val="20"/>
                <w:szCs w:val="20"/>
              </w:rPr>
            </w:pPr>
          </w:p>
          <w:p w:rsidR="00713B8D" w:rsidRDefault="00753503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Properties within close proximity of structures</w:t>
            </w: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F45464" w:rsidRDefault="00DC4514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Pr="004A27AA" w:rsidRDefault="00713B8D" w:rsidP="00713B8D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</w:tcPr>
          <w:p w:rsidR="00713B8D" w:rsidRDefault="00713B8D" w:rsidP="00713B8D">
            <w:pPr>
              <w:pStyle w:val="ListParagraph"/>
              <w:ind w:left="252"/>
              <w:rPr>
                <w:sz w:val="20"/>
                <w:szCs w:val="20"/>
              </w:rPr>
            </w:pPr>
          </w:p>
          <w:p w:rsidR="00DB3D93" w:rsidRDefault="00DB3D93" w:rsidP="00343AE6">
            <w:pPr>
              <w:pStyle w:val="ListParagraph"/>
              <w:numPr>
                <w:ilvl w:val="0"/>
                <w:numId w:val="3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ignite </w:t>
            </w:r>
            <w:r w:rsidR="004B4CE9">
              <w:rPr>
                <w:sz w:val="20"/>
                <w:szCs w:val="20"/>
              </w:rPr>
              <w:t xml:space="preserve">structures </w:t>
            </w:r>
            <w:r>
              <w:rPr>
                <w:sz w:val="20"/>
                <w:szCs w:val="20"/>
              </w:rPr>
              <w:t>from wildfire</w:t>
            </w:r>
          </w:p>
          <w:p w:rsidR="00343AE6" w:rsidRDefault="00343AE6" w:rsidP="00343AE6">
            <w:pPr>
              <w:pStyle w:val="ListParagraph"/>
              <w:numPr>
                <w:ilvl w:val="0"/>
                <w:numId w:val="3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Exhibits high intensity </w:t>
            </w:r>
            <w:r w:rsidR="00384FC3">
              <w:rPr>
                <w:sz w:val="20"/>
                <w:szCs w:val="20"/>
              </w:rPr>
              <w:t>burning</w:t>
            </w:r>
          </w:p>
          <w:p w:rsidR="00713B8D" w:rsidRDefault="00764280" w:rsidP="00343AE6">
            <w:pPr>
              <w:pStyle w:val="ListParagraph"/>
              <w:numPr>
                <w:ilvl w:val="0"/>
                <w:numId w:val="3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Complicates suppression </w:t>
            </w:r>
            <w:r w:rsidR="00570EFE">
              <w:rPr>
                <w:sz w:val="20"/>
                <w:szCs w:val="20"/>
              </w:rPr>
              <w:t>– wildland firefighters are not trained for actual structure protection, only properties outside home.</w:t>
            </w:r>
          </w:p>
          <w:p w:rsidR="00F9565E" w:rsidRPr="00343AE6" w:rsidRDefault="00F9565E" w:rsidP="00343AE6">
            <w:pPr>
              <w:pStyle w:val="ListParagraph"/>
              <w:numPr>
                <w:ilvl w:val="0"/>
                <w:numId w:val="36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material is often toxic</w:t>
            </w:r>
          </w:p>
          <w:p w:rsidR="00713B8D" w:rsidRDefault="00713B8D" w:rsidP="00713B8D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8A65EC" w:rsidRPr="00171E1E" w:rsidRDefault="008A65EC" w:rsidP="00171E1E">
            <w:pPr>
              <w:rPr>
                <w:sz w:val="20"/>
                <w:szCs w:val="20"/>
              </w:rPr>
            </w:pPr>
          </w:p>
          <w:p w:rsidR="00713B8D" w:rsidRDefault="00F90753" w:rsidP="00F90753">
            <w:pPr>
              <w:pStyle w:val="ListParagraph"/>
              <w:numPr>
                <w:ilvl w:val="0"/>
                <w:numId w:val="45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Heavy fuels can generate high levels of radiant heat </w:t>
            </w:r>
            <w:r w:rsidR="00626E95">
              <w:rPr>
                <w:sz w:val="20"/>
                <w:szCs w:val="20"/>
              </w:rPr>
              <w:t>to structure</w:t>
            </w:r>
          </w:p>
          <w:p w:rsidR="00626E95" w:rsidRDefault="00626E95" w:rsidP="00F90753">
            <w:pPr>
              <w:pStyle w:val="ListParagraph"/>
              <w:numPr>
                <w:ilvl w:val="0"/>
                <w:numId w:val="45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Heavy fuels can generate high levels of radiant heat to suppression resources </w:t>
            </w:r>
          </w:p>
          <w:p w:rsidR="00626E95" w:rsidRDefault="00626E95" w:rsidP="00F90753">
            <w:pPr>
              <w:pStyle w:val="ListParagraph"/>
              <w:numPr>
                <w:ilvl w:val="0"/>
                <w:numId w:val="45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Increases likelihood of structure ignitions</w:t>
            </w:r>
          </w:p>
          <w:p w:rsidR="00626E95" w:rsidRDefault="0077249A" w:rsidP="00F90753">
            <w:pPr>
              <w:pStyle w:val="ListParagraph"/>
              <w:numPr>
                <w:ilvl w:val="0"/>
                <w:numId w:val="45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Miscellaneous </w:t>
            </w:r>
            <w:r w:rsidR="00891364">
              <w:rPr>
                <w:sz w:val="20"/>
                <w:szCs w:val="20"/>
              </w:rPr>
              <w:t>stored products may be volatile when expo</w:t>
            </w:r>
            <w:r w:rsidR="00C2620A">
              <w:rPr>
                <w:sz w:val="20"/>
                <w:szCs w:val="20"/>
              </w:rPr>
              <w:t>sed to heat (propane, gas tanks)</w:t>
            </w:r>
            <w:r w:rsidR="00891364">
              <w:rPr>
                <w:sz w:val="20"/>
                <w:szCs w:val="20"/>
              </w:rPr>
              <w:t xml:space="preserve"> </w:t>
            </w:r>
          </w:p>
          <w:p w:rsidR="00713B8D" w:rsidRDefault="00713B8D" w:rsidP="00713B8D">
            <w:pPr>
              <w:pStyle w:val="ListParagraph"/>
              <w:ind w:left="242"/>
              <w:rPr>
                <w:sz w:val="20"/>
                <w:szCs w:val="20"/>
              </w:rPr>
            </w:pPr>
          </w:p>
          <w:p w:rsidR="00713B8D" w:rsidRDefault="001F24BA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13B8D" w:rsidRPr="007D2FC6" w:rsidRDefault="00713B8D" w:rsidP="00713B8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1F24BA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Decrease the likelihood of structural </w:t>
            </w:r>
            <w:r w:rsidR="0021091A">
              <w:rPr>
                <w:sz w:val="20"/>
                <w:szCs w:val="20"/>
              </w:rPr>
              <w:t xml:space="preserve">ignitions  </w:t>
            </w:r>
          </w:p>
          <w:p w:rsidR="0021091A" w:rsidRDefault="0021091A" w:rsidP="00713B8D">
            <w:pPr>
              <w:rPr>
                <w:sz w:val="20"/>
                <w:szCs w:val="20"/>
              </w:rPr>
            </w:pPr>
          </w:p>
          <w:p w:rsidR="0021091A" w:rsidRDefault="0021091A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AD0738" w:rsidRDefault="00AD0738" w:rsidP="00713B8D">
            <w:pPr>
              <w:rPr>
                <w:sz w:val="20"/>
                <w:szCs w:val="20"/>
              </w:rPr>
            </w:pPr>
          </w:p>
          <w:p w:rsidR="008A65EC" w:rsidRDefault="008A65EC" w:rsidP="00713B8D">
            <w:pPr>
              <w:rPr>
                <w:sz w:val="20"/>
                <w:szCs w:val="20"/>
              </w:rPr>
            </w:pPr>
          </w:p>
          <w:p w:rsidR="00713B8D" w:rsidRDefault="000B3430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treatments to increase distance from structure to </w:t>
            </w:r>
            <w:r w:rsidR="006F1C92">
              <w:rPr>
                <w:sz w:val="20"/>
                <w:szCs w:val="20"/>
              </w:rPr>
              <w:t xml:space="preserve">general forest/grasslands.  </w:t>
            </w: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F9565E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F9565E" w:rsidP="00713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Pr="004A27AA" w:rsidRDefault="00713B8D" w:rsidP="00713B8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6F1C92" w:rsidP="0021091A">
            <w:pPr>
              <w:pStyle w:val="ListParagraph"/>
              <w:numPr>
                <w:ilvl w:val="0"/>
                <w:numId w:val="40"/>
              </w:numPr>
              <w:ind w:left="432"/>
              <w:rPr>
                <w:sz w:val="20"/>
                <w:szCs w:val="20"/>
              </w:rPr>
            </w:pPr>
            <w:r w:rsidRPr="0021091A">
              <w:rPr>
                <w:sz w:val="20"/>
                <w:szCs w:val="20"/>
              </w:rPr>
              <w:t>Improves firefighter and home owner safety</w:t>
            </w:r>
          </w:p>
          <w:p w:rsidR="00713B8D" w:rsidRDefault="00713B8D" w:rsidP="0021091A">
            <w:pPr>
              <w:pStyle w:val="ListParagraph"/>
              <w:numPr>
                <w:ilvl w:val="0"/>
                <w:numId w:val="40"/>
              </w:numPr>
              <w:ind w:left="432"/>
              <w:rPr>
                <w:sz w:val="20"/>
                <w:szCs w:val="20"/>
              </w:rPr>
            </w:pPr>
            <w:r w:rsidRPr="0021091A">
              <w:rPr>
                <w:sz w:val="20"/>
                <w:szCs w:val="20"/>
              </w:rPr>
              <w:t>Structures ignitions reduced; structure involvement often occurs due to spotting</w:t>
            </w:r>
          </w:p>
          <w:p w:rsidR="001F6510" w:rsidRPr="0021091A" w:rsidRDefault="001F6510" w:rsidP="0021091A">
            <w:pPr>
              <w:pStyle w:val="ListParagraph"/>
              <w:numPr>
                <w:ilvl w:val="0"/>
                <w:numId w:val="4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prepared homes allows </w:t>
            </w:r>
            <w:r w:rsidR="003F457F">
              <w:rPr>
                <w:sz w:val="20"/>
                <w:szCs w:val="20"/>
              </w:rPr>
              <w:t xml:space="preserve">more </w:t>
            </w:r>
            <w:r>
              <w:rPr>
                <w:sz w:val="20"/>
                <w:szCs w:val="20"/>
              </w:rPr>
              <w:t xml:space="preserve">firefighters to focus on suppression of wildfire verse heavy home protection.  </w:t>
            </w:r>
          </w:p>
          <w:p w:rsidR="00713B8D" w:rsidRDefault="00713B8D" w:rsidP="00713B8D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8A65EC" w:rsidRDefault="008A65EC" w:rsidP="00713B8D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6F1C92" w:rsidRDefault="006F1C92" w:rsidP="00713B8D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713B8D" w:rsidRPr="002E7EB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6F1C92" w:rsidRDefault="006F1C92" w:rsidP="00C2620A">
            <w:pPr>
              <w:pStyle w:val="ListParagraph"/>
              <w:numPr>
                <w:ilvl w:val="0"/>
                <w:numId w:val="39"/>
              </w:numPr>
              <w:tabs>
                <w:tab w:val="left" w:pos="342"/>
              </w:tabs>
              <w:ind w:left="34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is primarily confined to surface improving successful suppression efforts</w:t>
            </w:r>
          </w:p>
          <w:p w:rsidR="00713B8D" w:rsidRPr="008644DD" w:rsidRDefault="00197D9F" w:rsidP="00713B8D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spotting opportunities to buildings </w:t>
            </w:r>
          </w:p>
          <w:p w:rsidR="00713B8D" w:rsidRDefault="00713B8D" w:rsidP="00713B8D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successful structure protection efforts  </w:t>
            </w:r>
          </w:p>
          <w:p w:rsidR="00713B8D" w:rsidRPr="002D242C" w:rsidRDefault="00713B8D" w:rsidP="00713B8D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fires are safer to fight than crown fires</w:t>
            </w:r>
          </w:p>
          <w:p w:rsidR="00C87157" w:rsidRDefault="00713B8D" w:rsidP="000B3430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fire heat and energy release</w:t>
            </w:r>
          </w:p>
          <w:p w:rsidR="000B3430" w:rsidRDefault="000B3430" w:rsidP="000B3430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 w:rsidRPr="00C87157">
              <w:rPr>
                <w:sz w:val="20"/>
                <w:szCs w:val="20"/>
              </w:rPr>
              <w:t xml:space="preserve">Provide added protection distance from forested areas and structures. </w:t>
            </w:r>
          </w:p>
          <w:p w:rsidR="00C87157" w:rsidRPr="00C87157" w:rsidRDefault="00C87157" w:rsidP="000B3430">
            <w:pPr>
              <w:pStyle w:val="ListParagraph"/>
              <w:numPr>
                <w:ilvl w:val="0"/>
                <w:numId w:val="29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to increase access capabilities </w:t>
            </w:r>
          </w:p>
          <w:p w:rsidR="000B3430" w:rsidRDefault="000B3430" w:rsidP="00C87157">
            <w:pPr>
              <w:pStyle w:val="ListParagraph"/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</w:p>
          <w:p w:rsidR="00713B8D" w:rsidRPr="003A5C90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  <w:r w:rsidRPr="003A5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Pr="003F457F" w:rsidRDefault="00DB3026" w:rsidP="003F457F">
            <w:pPr>
              <w:pStyle w:val="ListParagraph"/>
              <w:numPr>
                <w:ilvl w:val="0"/>
                <w:numId w:val="43"/>
              </w:numPr>
              <w:tabs>
                <w:tab w:val="left" w:pos="342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often changes to surface fire </w:t>
            </w:r>
            <w:r w:rsidR="0072602C">
              <w:rPr>
                <w:sz w:val="20"/>
                <w:szCs w:val="20"/>
              </w:rPr>
              <w:t xml:space="preserve">where </w:t>
            </w:r>
            <w:r>
              <w:rPr>
                <w:sz w:val="20"/>
                <w:szCs w:val="20"/>
              </w:rPr>
              <w:t xml:space="preserve">areas in and around </w:t>
            </w:r>
            <w:r w:rsidR="0072602C">
              <w:rPr>
                <w:sz w:val="20"/>
                <w:szCs w:val="20"/>
              </w:rPr>
              <w:t>buildings</w:t>
            </w:r>
            <w:r>
              <w:rPr>
                <w:sz w:val="20"/>
                <w:szCs w:val="20"/>
              </w:rPr>
              <w:t xml:space="preserve"> are treated </w:t>
            </w:r>
            <w:r w:rsidR="0072602C">
              <w:rPr>
                <w:sz w:val="20"/>
                <w:szCs w:val="20"/>
              </w:rPr>
              <w:t xml:space="preserve">adequately. </w:t>
            </w:r>
          </w:p>
          <w:p w:rsidR="00713B8D" w:rsidRDefault="0072602C" w:rsidP="003036B2">
            <w:pPr>
              <w:pStyle w:val="ListParagraph"/>
              <w:numPr>
                <w:ilvl w:val="0"/>
                <w:numId w:val="38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fire impacts are reduced </w:t>
            </w:r>
            <w:r w:rsidR="00585D53">
              <w:rPr>
                <w:sz w:val="20"/>
                <w:szCs w:val="20"/>
              </w:rPr>
              <w:t xml:space="preserve">for </w:t>
            </w:r>
            <w:r w:rsidR="004C675B">
              <w:rPr>
                <w:sz w:val="20"/>
                <w:szCs w:val="20"/>
              </w:rPr>
              <w:t>home and homeowner</w:t>
            </w:r>
            <w:r w:rsidR="00585D53">
              <w:rPr>
                <w:sz w:val="20"/>
                <w:szCs w:val="20"/>
              </w:rPr>
              <w:t xml:space="preserve"> </w:t>
            </w:r>
          </w:p>
          <w:p w:rsidR="00713B8D" w:rsidRPr="003203D1" w:rsidRDefault="00713B8D" w:rsidP="003036B2">
            <w:pPr>
              <w:pStyle w:val="ListParagraph"/>
              <w:numPr>
                <w:ilvl w:val="0"/>
                <w:numId w:val="38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Ecological recovery </w:t>
            </w:r>
            <w:r w:rsidR="004C675B">
              <w:rPr>
                <w:sz w:val="20"/>
                <w:szCs w:val="20"/>
              </w:rPr>
              <w:t>quickened</w:t>
            </w:r>
            <w:r>
              <w:rPr>
                <w:sz w:val="20"/>
                <w:szCs w:val="20"/>
              </w:rPr>
              <w:t xml:space="preserve"> </w:t>
            </w:r>
            <w:r w:rsidR="004C675B">
              <w:rPr>
                <w:sz w:val="20"/>
                <w:szCs w:val="20"/>
              </w:rPr>
              <w:t xml:space="preserve"> </w:t>
            </w:r>
          </w:p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rPr>
                <w:sz w:val="20"/>
                <w:szCs w:val="20"/>
              </w:rPr>
            </w:pPr>
          </w:p>
          <w:p w:rsidR="008A65EC" w:rsidRDefault="008A65EC" w:rsidP="00713B8D">
            <w:pPr>
              <w:rPr>
                <w:sz w:val="20"/>
                <w:szCs w:val="20"/>
              </w:rPr>
            </w:pPr>
          </w:p>
          <w:p w:rsidR="00713B8D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</w:t>
            </w:r>
            <w:r w:rsidR="00170B07">
              <w:rPr>
                <w:sz w:val="20"/>
                <w:szCs w:val="20"/>
              </w:rPr>
              <w:t>large tree</w:t>
            </w:r>
            <w:r>
              <w:rPr>
                <w:sz w:val="20"/>
                <w:szCs w:val="20"/>
              </w:rPr>
              <w:t xml:space="preserve"> mortality</w:t>
            </w:r>
            <w:r w:rsidR="00170B07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 higher likelihood of ecological recovery.</w:t>
            </w:r>
          </w:p>
          <w:p w:rsidR="00713B8D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stands encourage surface spread; suppression efforts would be more successful</w:t>
            </w:r>
          </w:p>
          <w:p w:rsidR="00713B8D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fire spread through spotting</w:t>
            </w:r>
          </w:p>
          <w:p w:rsidR="00713B8D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 probability of tree to tree </w:t>
            </w:r>
            <w:r w:rsidR="00170B07">
              <w:rPr>
                <w:sz w:val="20"/>
                <w:szCs w:val="20"/>
              </w:rPr>
              <w:t>torching</w:t>
            </w:r>
          </w:p>
          <w:p w:rsidR="00713B8D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crown fire potential</w:t>
            </w:r>
          </w:p>
          <w:p w:rsidR="00713B8D" w:rsidRPr="00F27E7E" w:rsidRDefault="00713B8D" w:rsidP="00713B8D">
            <w:pPr>
              <w:pStyle w:val="ListParagraph"/>
              <w:numPr>
                <w:ilvl w:val="0"/>
                <w:numId w:val="30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Dense stands once opened often promote grass and herbs</w:t>
            </w:r>
            <w:r w:rsidR="00CA36D6">
              <w:rPr>
                <w:sz w:val="20"/>
                <w:szCs w:val="20"/>
              </w:rPr>
              <w:t xml:space="preserve"> which respond more readily to water application.  </w:t>
            </w:r>
          </w:p>
        </w:tc>
        <w:tc>
          <w:tcPr>
            <w:tcW w:w="4860" w:type="dxa"/>
          </w:tcPr>
          <w:p w:rsidR="00713B8D" w:rsidRPr="0067638F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F138F4" w:rsidRDefault="00134CD3" w:rsidP="00764280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Building material that is less susceptible as an fire receptor such as composite roofing, </w:t>
            </w:r>
          </w:p>
          <w:p w:rsidR="00764280" w:rsidRDefault="004C675B" w:rsidP="00F138F4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138F4">
              <w:rPr>
                <w:sz w:val="20"/>
                <w:szCs w:val="20"/>
              </w:rPr>
              <w:t>on-flammables away from structures</w:t>
            </w:r>
          </w:p>
          <w:p w:rsidR="006D4F94" w:rsidRDefault="006D4F94" w:rsidP="00F138F4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standards for new homes</w:t>
            </w:r>
          </w:p>
          <w:p w:rsidR="006D4F94" w:rsidRDefault="00831EE2" w:rsidP="00F138F4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Firewise and other protection programs</w:t>
            </w:r>
          </w:p>
          <w:p w:rsidR="00044032" w:rsidRDefault="00044032" w:rsidP="00F138F4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Pre, During, Post fire </w:t>
            </w:r>
            <w:r w:rsidR="008A65EC">
              <w:rPr>
                <w:sz w:val="20"/>
                <w:szCs w:val="20"/>
              </w:rPr>
              <w:t>plans</w:t>
            </w:r>
          </w:p>
          <w:p w:rsidR="00713B8D" w:rsidRPr="00764280" w:rsidRDefault="00713B8D" w:rsidP="00764280">
            <w:pPr>
              <w:pStyle w:val="ListParagraph"/>
              <w:numPr>
                <w:ilvl w:val="0"/>
                <w:numId w:val="37"/>
              </w:numPr>
              <w:tabs>
                <w:tab w:val="left" w:pos="342"/>
              </w:tabs>
              <w:ind w:left="342" w:hanging="342"/>
              <w:rPr>
                <w:sz w:val="20"/>
                <w:szCs w:val="20"/>
              </w:rPr>
            </w:pPr>
            <w:r w:rsidRPr="00764280">
              <w:rPr>
                <w:sz w:val="20"/>
                <w:szCs w:val="20"/>
              </w:rPr>
              <w:t xml:space="preserve">Economic considerations   </w:t>
            </w:r>
          </w:p>
          <w:p w:rsidR="00713B8D" w:rsidRDefault="00831EE2" w:rsidP="00831EE2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tools </w:t>
            </w:r>
            <w:r w:rsidR="005A766B">
              <w:rPr>
                <w:sz w:val="20"/>
                <w:szCs w:val="20"/>
              </w:rPr>
              <w:t>options</w:t>
            </w:r>
            <w:r>
              <w:rPr>
                <w:sz w:val="20"/>
                <w:szCs w:val="20"/>
              </w:rPr>
              <w:t xml:space="preserve"> near homes</w:t>
            </w:r>
          </w:p>
          <w:p w:rsidR="00831EE2" w:rsidRDefault="00523A62" w:rsidP="00831EE2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Landowner expenses</w:t>
            </w:r>
          </w:p>
          <w:p w:rsidR="00523A62" w:rsidRDefault="002C5A8F" w:rsidP="00831EE2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 availability</w:t>
            </w:r>
          </w:p>
          <w:p w:rsidR="002C5A8F" w:rsidRPr="002C5A8F" w:rsidRDefault="002C5A8F" w:rsidP="002C5A8F">
            <w:pPr>
              <w:pStyle w:val="ListParagraph"/>
              <w:numPr>
                <w:ilvl w:val="0"/>
                <w:numId w:val="41"/>
              </w:numPr>
              <w:tabs>
                <w:tab w:val="left" w:pos="3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Homeowner aid/assistance – funds, boots on the ground, education</w:t>
            </w:r>
          </w:p>
          <w:p w:rsidR="00713B8D" w:rsidRDefault="00713B8D" w:rsidP="009D16BC">
            <w:pPr>
              <w:tabs>
                <w:tab w:val="left" w:pos="72"/>
                <w:tab w:val="left" w:pos="894"/>
              </w:tabs>
              <w:rPr>
                <w:sz w:val="20"/>
                <w:szCs w:val="20"/>
              </w:rPr>
            </w:pPr>
          </w:p>
          <w:p w:rsidR="005C734D" w:rsidRDefault="00713B8D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 w:rsidRPr="005C734D">
              <w:rPr>
                <w:sz w:val="20"/>
                <w:szCs w:val="20"/>
              </w:rPr>
              <w:t xml:space="preserve">Thinning of Canopy and </w:t>
            </w:r>
            <w:r w:rsidR="009D16BC" w:rsidRPr="005C734D">
              <w:rPr>
                <w:sz w:val="20"/>
                <w:szCs w:val="20"/>
              </w:rPr>
              <w:t>ground vegetation</w:t>
            </w:r>
          </w:p>
          <w:p w:rsidR="005C734D" w:rsidRDefault="009D4554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 w:rsidRPr="005C734D">
              <w:rPr>
                <w:sz w:val="20"/>
                <w:szCs w:val="20"/>
              </w:rPr>
              <w:t>Locations of hazmat materials</w:t>
            </w:r>
          </w:p>
          <w:p w:rsidR="005C734D" w:rsidRDefault="009D4554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 w:rsidRPr="005C734D">
              <w:rPr>
                <w:sz w:val="20"/>
                <w:szCs w:val="20"/>
              </w:rPr>
              <w:t>All-inclusive lands verse checker board treatments</w:t>
            </w:r>
            <w:r w:rsidR="00CB074D">
              <w:rPr>
                <w:sz w:val="20"/>
                <w:szCs w:val="20"/>
              </w:rPr>
              <w:t>: All Hands All Lands approach</w:t>
            </w:r>
          </w:p>
          <w:p w:rsidR="00044032" w:rsidRDefault="005C734D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Pilot projects and </w:t>
            </w:r>
            <w:r w:rsidR="00044032">
              <w:rPr>
                <w:sz w:val="20"/>
                <w:szCs w:val="20"/>
              </w:rPr>
              <w:t>site visits</w:t>
            </w:r>
          </w:p>
          <w:p w:rsidR="00713B8D" w:rsidRDefault="00044032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  <w:r w:rsidR="00713B8D" w:rsidRPr="005C734D">
              <w:rPr>
                <w:sz w:val="20"/>
                <w:szCs w:val="20"/>
              </w:rPr>
              <w:t xml:space="preserve">  </w:t>
            </w:r>
            <w:r w:rsidR="005A766B">
              <w:rPr>
                <w:sz w:val="20"/>
                <w:szCs w:val="20"/>
              </w:rPr>
              <w:t>and outreach</w:t>
            </w:r>
          </w:p>
          <w:p w:rsidR="005A766B" w:rsidRDefault="00786021" w:rsidP="005C734D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Residence verses outbuildings</w:t>
            </w:r>
          </w:p>
          <w:p w:rsidR="00171E1E" w:rsidRPr="00171E1E" w:rsidRDefault="00786021" w:rsidP="00171E1E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94"/>
              </w:tabs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Workforce availability </w:t>
            </w:r>
          </w:p>
          <w:p w:rsidR="00CB074D" w:rsidRPr="00CB074D" w:rsidRDefault="00CB074D" w:rsidP="00CB074D">
            <w:pPr>
              <w:tabs>
                <w:tab w:val="left" w:pos="72"/>
                <w:tab w:val="left" w:pos="894"/>
              </w:tabs>
              <w:rPr>
                <w:sz w:val="20"/>
                <w:szCs w:val="20"/>
              </w:rPr>
            </w:pPr>
          </w:p>
          <w:p w:rsidR="00786021" w:rsidRPr="0088366C" w:rsidRDefault="00786021" w:rsidP="0088366C">
            <w:pPr>
              <w:tabs>
                <w:tab w:val="left" w:pos="72"/>
                <w:tab w:val="left" w:pos="894"/>
              </w:tabs>
              <w:ind w:left="-18"/>
              <w:rPr>
                <w:sz w:val="20"/>
                <w:szCs w:val="20"/>
              </w:rPr>
            </w:pPr>
          </w:p>
          <w:p w:rsidR="00713B8D" w:rsidRPr="00087838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  <w:p w:rsidR="00713B8D" w:rsidRPr="00FC360D" w:rsidRDefault="00713B8D" w:rsidP="00713B8D">
            <w:pPr>
              <w:tabs>
                <w:tab w:val="left" w:pos="342"/>
              </w:tabs>
              <w:rPr>
                <w:sz w:val="20"/>
                <w:szCs w:val="20"/>
              </w:rPr>
            </w:pPr>
          </w:p>
        </w:tc>
      </w:tr>
    </w:tbl>
    <w:p w:rsidR="00761011" w:rsidRDefault="00761011"/>
    <w:p w:rsidR="00761011" w:rsidRDefault="00761011"/>
    <w:p w:rsidR="00761011" w:rsidRDefault="00761011"/>
    <w:p w:rsidR="007A42F5" w:rsidRDefault="007A42F5"/>
    <w:p w:rsidR="00BB400D" w:rsidRDefault="00BB400D"/>
    <w:p w:rsidR="00BB400D" w:rsidRDefault="00BB400D"/>
    <w:p w:rsidR="00D870BE" w:rsidRDefault="00D870BE">
      <w:pPr>
        <w:sectPr w:rsidR="00D870BE" w:rsidSect="004E5243">
          <w:headerReference w:type="default" r:id="rId8"/>
          <w:footerReference w:type="default" r:id="rId9"/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7A42F5" w:rsidRDefault="00D870BE" w:rsidP="00D870BE">
      <w:r>
        <w:rPr>
          <w:sz w:val="28"/>
          <w:szCs w:val="28"/>
        </w:rPr>
        <w:lastRenderedPageBreak/>
        <w:t xml:space="preserve"> </w:t>
      </w:r>
    </w:p>
    <w:sectPr w:rsidR="007A42F5" w:rsidSect="004E5243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C8" w:rsidRDefault="00A375C8" w:rsidP="00A375C8">
      <w:r>
        <w:separator/>
      </w:r>
    </w:p>
  </w:endnote>
  <w:endnote w:type="continuationSeparator" w:id="0">
    <w:p w:rsidR="00A375C8" w:rsidRDefault="00A375C8" w:rsidP="00A3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OEK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16" w:rsidRDefault="00810A1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6468E" wp14:editId="6A3D689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14145260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A16" w:rsidRPr="00810A16" w:rsidRDefault="00810A16">
                          <w:pPr>
                            <w:jc w:val="center"/>
                            <w:rPr>
                              <w:color w:val="0F243E" w:themeColor="text2" w:themeShade="80"/>
                              <w:szCs w:val="24"/>
                            </w:rPr>
                          </w:pPr>
                          <w:r w:rsidRPr="00810A16">
                            <w:rPr>
                              <w:color w:val="0F243E" w:themeColor="text2" w:themeShade="80"/>
                              <w:szCs w:val="24"/>
                            </w:rPr>
                            <w:fldChar w:fldCharType="begin"/>
                          </w:r>
                          <w:r w:rsidRPr="00810A16">
                            <w:rPr>
                              <w:color w:val="0F243E" w:themeColor="text2" w:themeShade="80"/>
                              <w:szCs w:val="24"/>
                            </w:rPr>
                            <w:instrText xml:space="preserve"> PAGE  \* Arabic  \* MERGEFORMAT </w:instrText>
                          </w:r>
                          <w:r w:rsidRPr="00810A16">
                            <w:rPr>
                              <w:color w:val="0F243E" w:themeColor="text2" w:themeShade="80"/>
                              <w:szCs w:val="24"/>
                            </w:rPr>
                            <w:fldChar w:fldCharType="separate"/>
                          </w:r>
                          <w:r w:rsidR="004E5243">
                            <w:rPr>
                              <w:noProof/>
                              <w:color w:val="0F243E" w:themeColor="text2" w:themeShade="80"/>
                              <w:szCs w:val="24"/>
                            </w:rPr>
                            <w:t>4</w:t>
                          </w:r>
                          <w:r w:rsidRPr="00810A16">
                            <w:rPr>
                              <w:color w:val="0F243E" w:themeColor="text2" w:themeShade="8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810A16" w:rsidRPr="00810A16" w:rsidRDefault="00810A16">
                    <w:pPr>
                      <w:jc w:val="center"/>
                      <w:rPr>
                        <w:color w:val="0F243E" w:themeColor="text2" w:themeShade="80"/>
                        <w:szCs w:val="24"/>
                      </w:rPr>
                    </w:pPr>
                    <w:r w:rsidRPr="00810A16">
                      <w:rPr>
                        <w:color w:val="0F243E" w:themeColor="text2" w:themeShade="80"/>
                        <w:szCs w:val="24"/>
                      </w:rPr>
                      <w:fldChar w:fldCharType="begin"/>
                    </w:r>
                    <w:r w:rsidRPr="00810A16">
                      <w:rPr>
                        <w:color w:val="0F243E" w:themeColor="text2" w:themeShade="80"/>
                        <w:szCs w:val="24"/>
                      </w:rPr>
                      <w:instrText xml:space="preserve"> PAGE  \* Arabic  \* MERGEFORMAT </w:instrText>
                    </w:r>
                    <w:r w:rsidRPr="00810A16">
                      <w:rPr>
                        <w:color w:val="0F243E" w:themeColor="text2" w:themeShade="80"/>
                        <w:szCs w:val="24"/>
                      </w:rPr>
                      <w:fldChar w:fldCharType="separate"/>
                    </w:r>
                    <w:r w:rsidR="004E5243">
                      <w:rPr>
                        <w:noProof/>
                        <w:color w:val="0F243E" w:themeColor="text2" w:themeShade="80"/>
                        <w:szCs w:val="24"/>
                      </w:rPr>
                      <w:t>4</w:t>
                    </w:r>
                    <w:r w:rsidRPr="00810A16">
                      <w:rPr>
                        <w:color w:val="0F243E" w:themeColor="text2" w:themeShade="80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10A16" w:rsidRPr="00BB400D" w:rsidRDefault="00BB400D">
    <w:pPr>
      <w:pStyle w:val="Footer"/>
      <w:rPr>
        <w:i/>
      </w:rPr>
    </w:pPr>
    <w:r w:rsidRPr="00BB400D">
      <w:rPr>
        <w:i/>
      </w:rPr>
      <w:t>Union County Community Wildfire Protection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C8" w:rsidRDefault="00A375C8" w:rsidP="00A375C8">
      <w:r>
        <w:separator/>
      </w:r>
    </w:p>
  </w:footnote>
  <w:footnote w:type="continuationSeparator" w:id="0">
    <w:p w:rsidR="00A375C8" w:rsidRDefault="00A375C8" w:rsidP="00A3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C8" w:rsidRPr="00810A16" w:rsidRDefault="00A375C8">
    <w:pPr>
      <w:pStyle w:val="Header"/>
      <w:rPr>
        <w:i/>
      </w:rPr>
    </w:pPr>
    <w:r w:rsidRPr="00810A16">
      <w:rPr>
        <w:i/>
      </w:rPr>
      <w:t xml:space="preserve">APPENDIX K – Treatment Consideration and </w:t>
    </w:r>
    <w:r w:rsidR="00810A16" w:rsidRPr="00810A16">
      <w:rPr>
        <w:i/>
      </w:rPr>
      <w:t>Case Studies</w:t>
    </w:r>
  </w:p>
  <w:p w:rsidR="00A375C8" w:rsidRDefault="00A37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07"/>
    <w:multiLevelType w:val="hybridMultilevel"/>
    <w:tmpl w:val="F80C8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7267"/>
    <w:multiLevelType w:val="hybridMultilevel"/>
    <w:tmpl w:val="819A5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F4BCB"/>
    <w:multiLevelType w:val="hybridMultilevel"/>
    <w:tmpl w:val="08A26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05D4"/>
    <w:multiLevelType w:val="hybridMultilevel"/>
    <w:tmpl w:val="C632E082"/>
    <w:lvl w:ilvl="0" w:tplc="AA089DCA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10053FFB"/>
    <w:multiLevelType w:val="hybridMultilevel"/>
    <w:tmpl w:val="F1969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821"/>
    <w:multiLevelType w:val="hybridMultilevel"/>
    <w:tmpl w:val="8C62E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A4CC1"/>
    <w:multiLevelType w:val="hybridMultilevel"/>
    <w:tmpl w:val="43BAB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429"/>
    <w:multiLevelType w:val="hybridMultilevel"/>
    <w:tmpl w:val="F9D03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D7C12"/>
    <w:multiLevelType w:val="hybridMultilevel"/>
    <w:tmpl w:val="ECB684F4"/>
    <w:lvl w:ilvl="0" w:tplc="D87C9AE6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A4E5327"/>
    <w:multiLevelType w:val="hybridMultilevel"/>
    <w:tmpl w:val="32A2C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441BF"/>
    <w:multiLevelType w:val="hybridMultilevel"/>
    <w:tmpl w:val="00D68DE0"/>
    <w:lvl w:ilvl="0" w:tplc="A74A37D2">
      <w:start w:val="1"/>
      <w:numFmt w:val="lowerLetter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1">
    <w:nsid w:val="1D0D33E9"/>
    <w:multiLevelType w:val="hybridMultilevel"/>
    <w:tmpl w:val="F9D03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B097B"/>
    <w:multiLevelType w:val="hybridMultilevel"/>
    <w:tmpl w:val="DD26B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D7556"/>
    <w:multiLevelType w:val="hybridMultilevel"/>
    <w:tmpl w:val="A69C5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310C3"/>
    <w:multiLevelType w:val="hybridMultilevel"/>
    <w:tmpl w:val="CD1C4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B3F28"/>
    <w:multiLevelType w:val="hybridMultilevel"/>
    <w:tmpl w:val="B74A4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22C42"/>
    <w:multiLevelType w:val="hybridMultilevel"/>
    <w:tmpl w:val="23C20B88"/>
    <w:lvl w:ilvl="0" w:tplc="866C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622AC3"/>
    <w:multiLevelType w:val="hybridMultilevel"/>
    <w:tmpl w:val="49A22884"/>
    <w:lvl w:ilvl="0" w:tplc="468CBA14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2A926EAA"/>
    <w:multiLevelType w:val="hybridMultilevel"/>
    <w:tmpl w:val="2A30D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76BE4"/>
    <w:multiLevelType w:val="hybridMultilevel"/>
    <w:tmpl w:val="46742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605FD"/>
    <w:multiLevelType w:val="hybridMultilevel"/>
    <w:tmpl w:val="85D27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06FCC"/>
    <w:multiLevelType w:val="hybridMultilevel"/>
    <w:tmpl w:val="C3D6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D3640"/>
    <w:multiLevelType w:val="hybridMultilevel"/>
    <w:tmpl w:val="A34AC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B049C"/>
    <w:multiLevelType w:val="hybridMultilevel"/>
    <w:tmpl w:val="D6B67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04E35"/>
    <w:multiLevelType w:val="hybridMultilevel"/>
    <w:tmpl w:val="601C950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3D3A2AF6"/>
    <w:multiLevelType w:val="hybridMultilevel"/>
    <w:tmpl w:val="46742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C2EDB"/>
    <w:multiLevelType w:val="hybridMultilevel"/>
    <w:tmpl w:val="7FA2C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90FB7"/>
    <w:multiLevelType w:val="hybridMultilevel"/>
    <w:tmpl w:val="A69C5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63BA1"/>
    <w:multiLevelType w:val="hybridMultilevel"/>
    <w:tmpl w:val="601C950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9BA378D"/>
    <w:multiLevelType w:val="hybridMultilevel"/>
    <w:tmpl w:val="1D92CD38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E56044D"/>
    <w:multiLevelType w:val="hybridMultilevel"/>
    <w:tmpl w:val="B524B4A4"/>
    <w:lvl w:ilvl="0" w:tplc="7E10A50E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>
    <w:nsid w:val="501F796D"/>
    <w:multiLevelType w:val="hybridMultilevel"/>
    <w:tmpl w:val="601C9506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51796221"/>
    <w:multiLevelType w:val="hybridMultilevel"/>
    <w:tmpl w:val="623A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04A48"/>
    <w:multiLevelType w:val="hybridMultilevel"/>
    <w:tmpl w:val="6544558C"/>
    <w:lvl w:ilvl="0" w:tplc="0DE0B544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>
    <w:nsid w:val="56B9509D"/>
    <w:multiLevelType w:val="hybridMultilevel"/>
    <w:tmpl w:val="97229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D2985"/>
    <w:multiLevelType w:val="hybridMultilevel"/>
    <w:tmpl w:val="F9F60266"/>
    <w:lvl w:ilvl="0" w:tplc="EC18ED4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A9C5F07"/>
    <w:multiLevelType w:val="hybridMultilevel"/>
    <w:tmpl w:val="B0B82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927E7"/>
    <w:multiLevelType w:val="hybridMultilevel"/>
    <w:tmpl w:val="D8DE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457D1"/>
    <w:multiLevelType w:val="hybridMultilevel"/>
    <w:tmpl w:val="85D27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C7BC6"/>
    <w:multiLevelType w:val="hybridMultilevel"/>
    <w:tmpl w:val="CBCA97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945BD"/>
    <w:multiLevelType w:val="hybridMultilevel"/>
    <w:tmpl w:val="C59800E2"/>
    <w:lvl w:ilvl="0" w:tplc="0E6A5D9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>
    <w:nsid w:val="6743361E"/>
    <w:multiLevelType w:val="hybridMultilevel"/>
    <w:tmpl w:val="58A05858"/>
    <w:lvl w:ilvl="0" w:tplc="98124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E5690A"/>
    <w:multiLevelType w:val="hybridMultilevel"/>
    <w:tmpl w:val="D716F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55DD1"/>
    <w:multiLevelType w:val="hybridMultilevel"/>
    <w:tmpl w:val="2654B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E3FEF"/>
    <w:multiLevelType w:val="hybridMultilevel"/>
    <w:tmpl w:val="95648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EE3BCB"/>
    <w:multiLevelType w:val="hybridMultilevel"/>
    <w:tmpl w:val="434C4802"/>
    <w:lvl w:ilvl="0" w:tplc="3ED02232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6">
    <w:nsid w:val="6DDA20F1"/>
    <w:multiLevelType w:val="hybridMultilevel"/>
    <w:tmpl w:val="F892A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04B9D"/>
    <w:multiLevelType w:val="hybridMultilevel"/>
    <w:tmpl w:val="FF9249CE"/>
    <w:lvl w:ilvl="0" w:tplc="217E3B1C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>
    <w:nsid w:val="78B21E74"/>
    <w:multiLevelType w:val="hybridMultilevel"/>
    <w:tmpl w:val="F9D03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46"/>
  </w:num>
  <w:num w:numId="5">
    <w:abstractNumId w:val="27"/>
  </w:num>
  <w:num w:numId="6">
    <w:abstractNumId w:val="1"/>
  </w:num>
  <w:num w:numId="7">
    <w:abstractNumId w:val="39"/>
  </w:num>
  <w:num w:numId="8">
    <w:abstractNumId w:val="30"/>
  </w:num>
  <w:num w:numId="9">
    <w:abstractNumId w:val="20"/>
  </w:num>
  <w:num w:numId="10">
    <w:abstractNumId w:val="48"/>
  </w:num>
  <w:num w:numId="11">
    <w:abstractNumId w:val="4"/>
  </w:num>
  <w:num w:numId="12">
    <w:abstractNumId w:val="37"/>
  </w:num>
  <w:num w:numId="13">
    <w:abstractNumId w:val="38"/>
  </w:num>
  <w:num w:numId="14">
    <w:abstractNumId w:val="7"/>
  </w:num>
  <w:num w:numId="15">
    <w:abstractNumId w:val="11"/>
  </w:num>
  <w:num w:numId="16">
    <w:abstractNumId w:val="26"/>
  </w:num>
  <w:num w:numId="17">
    <w:abstractNumId w:val="19"/>
  </w:num>
  <w:num w:numId="18">
    <w:abstractNumId w:val="23"/>
  </w:num>
  <w:num w:numId="19">
    <w:abstractNumId w:val="10"/>
  </w:num>
  <w:num w:numId="20">
    <w:abstractNumId w:val="31"/>
  </w:num>
  <w:num w:numId="21">
    <w:abstractNumId w:val="47"/>
  </w:num>
  <w:num w:numId="22">
    <w:abstractNumId w:val="29"/>
  </w:num>
  <w:num w:numId="23">
    <w:abstractNumId w:val="24"/>
  </w:num>
  <w:num w:numId="24">
    <w:abstractNumId w:val="28"/>
  </w:num>
  <w:num w:numId="25">
    <w:abstractNumId w:val="44"/>
  </w:num>
  <w:num w:numId="26">
    <w:abstractNumId w:val="8"/>
  </w:num>
  <w:num w:numId="27">
    <w:abstractNumId w:val="15"/>
  </w:num>
  <w:num w:numId="28">
    <w:abstractNumId w:val="0"/>
  </w:num>
  <w:num w:numId="29">
    <w:abstractNumId w:val="9"/>
  </w:num>
  <w:num w:numId="30">
    <w:abstractNumId w:val="17"/>
  </w:num>
  <w:num w:numId="31">
    <w:abstractNumId w:val="14"/>
  </w:num>
  <w:num w:numId="32">
    <w:abstractNumId w:val="33"/>
  </w:num>
  <w:num w:numId="33">
    <w:abstractNumId w:val="36"/>
  </w:num>
  <w:num w:numId="34">
    <w:abstractNumId w:val="18"/>
  </w:num>
  <w:num w:numId="35">
    <w:abstractNumId w:val="41"/>
  </w:num>
  <w:num w:numId="36">
    <w:abstractNumId w:val="12"/>
  </w:num>
  <w:num w:numId="37">
    <w:abstractNumId w:val="16"/>
  </w:num>
  <w:num w:numId="38">
    <w:abstractNumId w:val="45"/>
  </w:num>
  <w:num w:numId="39">
    <w:abstractNumId w:val="3"/>
  </w:num>
  <w:num w:numId="40">
    <w:abstractNumId w:val="32"/>
  </w:num>
  <w:num w:numId="41">
    <w:abstractNumId w:val="21"/>
  </w:num>
  <w:num w:numId="42">
    <w:abstractNumId w:val="43"/>
  </w:num>
  <w:num w:numId="43">
    <w:abstractNumId w:val="40"/>
  </w:num>
  <w:num w:numId="44">
    <w:abstractNumId w:val="2"/>
  </w:num>
  <w:num w:numId="45">
    <w:abstractNumId w:val="42"/>
  </w:num>
  <w:num w:numId="46">
    <w:abstractNumId w:val="6"/>
  </w:num>
  <w:num w:numId="47">
    <w:abstractNumId w:val="13"/>
  </w:num>
  <w:num w:numId="48">
    <w:abstractNumId w:val="2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24"/>
    <w:rsid w:val="0000041F"/>
    <w:rsid w:val="00024AE8"/>
    <w:rsid w:val="0002680A"/>
    <w:rsid w:val="00035251"/>
    <w:rsid w:val="00035D62"/>
    <w:rsid w:val="00042643"/>
    <w:rsid w:val="00044032"/>
    <w:rsid w:val="0005675F"/>
    <w:rsid w:val="000753B8"/>
    <w:rsid w:val="00087838"/>
    <w:rsid w:val="00096041"/>
    <w:rsid w:val="000B2F7A"/>
    <w:rsid w:val="000B3430"/>
    <w:rsid w:val="000C692D"/>
    <w:rsid w:val="000E42CB"/>
    <w:rsid w:val="000F3949"/>
    <w:rsid w:val="00102CEB"/>
    <w:rsid w:val="00111936"/>
    <w:rsid w:val="00126828"/>
    <w:rsid w:val="001346BE"/>
    <w:rsid w:val="00134CD3"/>
    <w:rsid w:val="001530FE"/>
    <w:rsid w:val="00170B07"/>
    <w:rsid w:val="00171E1E"/>
    <w:rsid w:val="00172539"/>
    <w:rsid w:val="00181684"/>
    <w:rsid w:val="00197D9F"/>
    <w:rsid w:val="001B0311"/>
    <w:rsid w:val="001B3C97"/>
    <w:rsid w:val="001B5810"/>
    <w:rsid w:val="001B6FE2"/>
    <w:rsid w:val="001C0991"/>
    <w:rsid w:val="001C5D40"/>
    <w:rsid w:val="001F24BA"/>
    <w:rsid w:val="001F4C24"/>
    <w:rsid w:val="001F6510"/>
    <w:rsid w:val="002024C2"/>
    <w:rsid w:val="0021091A"/>
    <w:rsid w:val="00211D13"/>
    <w:rsid w:val="002224A0"/>
    <w:rsid w:val="00232149"/>
    <w:rsid w:val="0023413D"/>
    <w:rsid w:val="00242567"/>
    <w:rsid w:val="002465E1"/>
    <w:rsid w:val="0025788D"/>
    <w:rsid w:val="00276924"/>
    <w:rsid w:val="002A751A"/>
    <w:rsid w:val="002C5A8F"/>
    <w:rsid w:val="002D242C"/>
    <w:rsid w:val="002D5A6F"/>
    <w:rsid w:val="002E7EBD"/>
    <w:rsid w:val="003036B2"/>
    <w:rsid w:val="0030694C"/>
    <w:rsid w:val="00307F76"/>
    <w:rsid w:val="003203D1"/>
    <w:rsid w:val="003217E7"/>
    <w:rsid w:val="00337B4D"/>
    <w:rsid w:val="00343AE6"/>
    <w:rsid w:val="00384FC3"/>
    <w:rsid w:val="003A5C90"/>
    <w:rsid w:val="003C3A08"/>
    <w:rsid w:val="003D1A47"/>
    <w:rsid w:val="003F457F"/>
    <w:rsid w:val="003F7004"/>
    <w:rsid w:val="004245F6"/>
    <w:rsid w:val="004269F4"/>
    <w:rsid w:val="00435523"/>
    <w:rsid w:val="00441C3A"/>
    <w:rsid w:val="00445520"/>
    <w:rsid w:val="00453E13"/>
    <w:rsid w:val="00480EE7"/>
    <w:rsid w:val="004823DE"/>
    <w:rsid w:val="004A27AA"/>
    <w:rsid w:val="004A391F"/>
    <w:rsid w:val="004A5BEF"/>
    <w:rsid w:val="004B2D03"/>
    <w:rsid w:val="004B4CE9"/>
    <w:rsid w:val="004B7FD5"/>
    <w:rsid w:val="004C675B"/>
    <w:rsid w:val="004D6060"/>
    <w:rsid w:val="004E34D4"/>
    <w:rsid w:val="004E3694"/>
    <w:rsid w:val="004E5243"/>
    <w:rsid w:val="00511BF9"/>
    <w:rsid w:val="00523761"/>
    <w:rsid w:val="00523A62"/>
    <w:rsid w:val="00545374"/>
    <w:rsid w:val="00554A80"/>
    <w:rsid w:val="00570EFE"/>
    <w:rsid w:val="00577DDB"/>
    <w:rsid w:val="00584003"/>
    <w:rsid w:val="00585D53"/>
    <w:rsid w:val="005A766B"/>
    <w:rsid w:val="005B1F57"/>
    <w:rsid w:val="005C0A34"/>
    <w:rsid w:val="005C734D"/>
    <w:rsid w:val="005D341D"/>
    <w:rsid w:val="005F00F4"/>
    <w:rsid w:val="00602F41"/>
    <w:rsid w:val="0060645D"/>
    <w:rsid w:val="00626E95"/>
    <w:rsid w:val="00636AB4"/>
    <w:rsid w:val="0064236D"/>
    <w:rsid w:val="00667EDA"/>
    <w:rsid w:val="0068052E"/>
    <w:rsid w:val="00682DCA"/>
    <w:rsid w:val="006A4BF9"/>
    <w:rsid w:val="006B01B2"/>
    <w:rsid w:val="006B18E8"/>
    <w:rsid w:val="006D34DF"/>
    <w:rsid w:val="006D4F94"/>
    <w:rsid w:val="006E45B6"/>
    <w:rsid w:val="006E768F"/>
    <w:rsid w:val="006F0BBB"/>
    <w:rsid w:val="006F1C92"/>
    <w:rsid w:val="00713177"/>
    <w:rsid w:val="00713B8D"/>
    <w:rsid w:val="007162D7"/>
    <w:rsid w:val="00716853"/>
    <w:rsid w:val="0072602C"/>
    <w:rsid w:val="0074146F"/>
    <w:rsid w:val="00750AD5"/>
    <w:rsid w:val="00753503"/>
    <w:rsid w:val="00761011"/>
    <w:rsid w:val="00764280"/>
    <w:rsid w:val="0077249A"/>
    <w:rsid w:val="0077544D"/>
    <w:rsid w:val="00786021"/>
    <w:rsid w:val="00797067"/>
    <w:rsid w:val="00797542"/>
    <w:rsid w:val="007A42F5"/>
    <w:rsid w:val="007C6FC0"/>
    <w:rsid w:val="007D2FC6"/>
    <w:rsid w:val="007D756F"/>
    <w:rsid w:val="007F1B2A"/>
    <w:rsid w:val="007F58EE"/>
    <w:rsid w:val="00805976"/>
    <w:rsid w:val="00810A16"/>
    <w:rsid w:val="00814693"/>
    <w:rsid w:val="008232B6"/>
    <w:rsid w:val="00831EE2"/>
    <w:rsid w:val="00841158"/>
    <w:rsid w:val="0084325D"/>
    <w:rsid w:val="0084662D"/>
    <w:rsid w:val="008644DD"/>
    <w:rsid w:val="00875307"/>
    <w:rsid w:val="00881B52"/>
    <w:rsid w:val="0088366C"/>
    <w:rsid w:val="00891364"/>
    <w:rsid w:val="00897B93"/>
    <w:rsid w:val="008A65EC"/>
    <w:rsid w:val="008A79F6"/>
    <w:rsid w:val="008C3D7C"/>
    <w:rsid w:val="008D29C8"/>
    <w:rsid w:val="008F0701"/>
    <w:rsid w:val="00903D94"/>
    <w:rsid w:val="00907A93"/>
    <w:rsid w:val="00914AB7"/>
    <w:rsid w:val="00934AD4"/>
    <w:rsid w:val="0094222E"/>
    <w:rsid w:val="00970E25"/>
    <w:rsid w:val="0097428C"/>
    <w:rsid w:val="00986AE4"/>
    <w:rsid w:val="00990BBE"/>
    <w:rsid w:val="00997D47"/>
    <w:rsid w:val="009B26C6"/>
    <w:rsid w:val="009B4B39"/>
    <w:rsid w:val="009C654F"/>
    <w:rsid w:val="009D156F"/>
    <w:rsid w:val="009D16BC"/>
    <w:rsid w:val="009D4554"/>
    <w:rsid w:val="009D6AE8"/>
    <w:rsid w:val="009D7A24"/>
    <w:rsid w:val="009F109A"/>
    <w:rsid w:val="009F7E24"/>
    <w:rsid w:val="00A00BFC"/>
    <w:rsid w:val="00A01048"/>
    <w:rsid w:val="00A2072C"/>
    <w:rsid w:val="00A33140"/>
    <w:rsid w:val="00A36116"/>
    <w:rsid w:val="00A370B8"/>
    <w:rsid w:val="00A375C8"/>
    <w:rsid w:val="00A41650"/>
    <w:rsid w:val="00A45D9C"/>
    <w:rsid w:val="00A556F5"/>
    <w:rsid w:val="00A66795"/>
    <w:rsid w:val="00A70767"/>
    <w:rsid w:val="00A93F3E"/>
    <w:rsid w:val="00AD0738"/>
    <w:rsid w:val="00AE02F9"/>
    <w:rsid w:val="00AE6C33"/>
    <w:rsid w:val="00AF2315"/>
    <w:rsid w:val="00AF41B4"/>
    <w:rsid w:val="00B54193"/>
    <w:rsid w:val="00B64D59"/>
    <w:rsid w:val="00B715F8"/>
    <w:rsid w:val="00B73B6B"/>
    <w:rsid w:val="00B8075B"/>
    <w:rsid w:val="00BA000E"/>
    <w:rsid w:val="00BA0BB6"/>
    <w:rsid w:val="00BA6E6E"/>
    <w:rsid w:val="00BB400D"/>
    <w:rsid w:val="00BE0BD2"/>
    <w:rsid w:val="00BE500A"/>
    <w:rsid w:val="00BF26F9"/>
    <w:rsid w:val="00BF3A0B"/>
    <w:rsid w:val="00BF706A"/>
    <w:rsid w:val="00C00D25"/>
    <w:rsid w:val="00C0566F"/>
    <w:rsid w:val="00C21984"/>
    <w:rsid w:val="00C2620A"/>
    <w:rsid w:val="00C31DA7"/>
    <w:rsid w:val="00C45E05"/>
    <w:rsid w:val="00C61556"/>
    <w:rsid w:val="00C70EFF"/>
    <w:rsid w:val="00C739B9"/>
    <w:rsid w:val="00C77DB3"/>
    <w:rsid w:val="00C87157"/>
    <w:rsid w:val="00CA36D6"/>
    <w:rsid w:val="00CA466D"/>
    <w:rsid w:val="00CA6F33"/>
    <w:rsid w:val="00CB074D"/>
    <w:rsid w:val="00CE5147"/>
    <w:rsid w:val="00CF77EB"/>
    <w:rsid w:val="00D00FD8"/>
    <w:rsid w:val="00D01AC6"/>
    <w:rsid w:val="00D169A7"/>
    <w:rsid w:val="00D25428"/>
    <w:rsid w:val="00D45A96"/>
    <w:rsid w:val="00D870BE"/>
    <w:rsid w:val="00DB3026"/>
    <w:rsid w:val="00DB3869"/>
    <w:rsid w:val="00DB3D93"/>
    <w:rsid w:val="00DB41FC"/>
    <w:rsid w:val="00DB5C5C"/>
    <w:rsid w:val="00DB6409"/>
    <w:rsid w:val="00DC4514"/>
    <w:rsid w:val="00DD2E4A"/>
    <w:rsid w:val="00DE408B"/>
    <w:rsid w:val="00DE51A5"/>
    <w:rsid w:val="00DE51BC"/>
    <w:rsid w:val="00E021A9"/>
    <w:rsid w:val="00E56093"/>
    <w:rsid w:val="00E86989"/>
    <w:rsid w:val="00E924AC"/>
    <w:rsid w:val="00EA2FA0"/>
    <w:rsid w:val="00EA755C"/>
    <w:rsid w:val="00EB1C63"/>
    <w:rsid w:val="00EB42D7"/>
    <w:rsid w:val="00EB74C5"/>
    <w:rsid w:val="00EC1266"/>
    <w:rsid w:val="00EE3F53"/>
    <w:rsid w:val="00EF6544"/>
    <w:rsid w:val="00F12BB8"/>
    <w:rsid w:val="00F138F4"/>
    <w:rsid w:val="00F27E7E"/>
    <w:rsid w:val="00F37B1B"/>
    <w:rsid w:val="00F42324"/>
    <w:rsid w:val="00F4259D"/>
    <w:rsid w:val="00F45464"/>
    <w:rsid w:val="00F50FFD"/>
    <w:rsid w:val="00F51F8C"/>
    <w:rsid w:val="00F5537B"/>
    <w:rsid w:val="00F5589E"/>
    <w:rsid w:val="00F56B60"/>
    <w:rsid w:val="00F62435"/>
    <w:rsid w:val="00F6419A"/>
    <w:rsid w:val="00F8428E"/>
    <w:rsid w:val="00F90753"/>
    <w:rsid w:val="00F9565E"/>
    <w:rsid w:val="00FA7A17"/>
    <w:rsid w:val="00FC1A31"/>
    <w:rsid w:val="00FC360D"/>
    <w:rsid w:val="00FD5070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5C8"/>
  </w:style>
  <w:style w:type="paragraph" w:styleId="Footer">
    <w:name w:val="footer"/>
    <w:basedOn w:val="Normal"/>
    <w:link w:val="FooterChar"/>
    <w:uiPriority w:val="99"/>
    <w:unhideWhenUsed/>
    <w:rsid w:val="00A3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C8"/>
  </w:style>
  <w:style w:type="paragraph" w:styleId="BodyText">
    <w:name w:val="Body Text"/>
    <w:basedOn w:val="Normal"/>
    <w:link w:val="BodyTextChar"/>
    <w:rsid w:val="00D870BE"/>
    <w:pPr>
      <w:keepLines/>
      <w:tabs>
        <w:tab w:val="left" w:pos="270"/>
      </w:tabs>
      <w:spacing w:after="240"/>
      <w:ind w:righ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70B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870BE"/>
    <w:pPr>
      <w:autoSpaceDE w:val="0"/>
      <w:autoSpaceDN w:val="0"/>
      <w:adjustRightInd w:val="0"/>
    </w:pPr>
    <w:rPr>
      <w:rFonts w:ascii="JDOEKH+TimesNewRoman" w:eastAsia="Times New Roman" w:hAnsi="JDOEKH+TimesNewRoman" w:cs="JDOEKH+TimesNewRoman"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7428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5C8"/>
  </w:style>
  <w:style w:type="paragraph" w:styleId="Footer">
    <w:name w:val="footer"/>
    <w:basedOn w:val="Normal"/>
    <w:link w:val="FooterChar"/>
    <w:uiPriority w:val="99"/>
    <w:unhideWhenUsed/>
    <w:rsid w:val="00A3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C8"/>
  </w:style>
  <w:style w:type="paragraph" w:styleId="BodyText">
    <w:name w:val="Body Text"/>
    <w:basedOn w:val="Normal"/>
    <w:link w:val="BodyTextChar"/>
    <w:rsid w:val="00D870BE"/>
    <w:pPr>
      <w:keepLines/>
      <w:tabs>
        <w:tab w:val="left" w:pos="270"/>
      </w:tabs>
      <w:spacing w:after="240"/>
      <w:ind w:righ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870B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870BE"/>
    <w:pPr>
      <w:autoSpaceDE w:val="0"/>
      <w:autoSpaceDN w:val="0"/>
      <w:adjustRightInd w:val="0"/>
    </w:pPr>
    <w:rPr>
      <w:rFonts w:ascii="JDOEKH+TimesNewRoman" w:eastAsia="Times New Roman" w:hAnsi="JDOEKH+TimesNewRoman" w:cs="JDOEKH+TimesNewRoman"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7428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4</cp:revision>
  <dcterms:created xsi:type="dcterms:W3CDTF">2016-07-21T19:24:00Z</dcterms:created>
  <dcterms:modified xsi:type="dcterms:W3CDTF">2016-09-08T18:44:00Z</dcterms:modified>
</cp:coreProperties>
</file>